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EFB" w:rsidRDefault="00B04CE7">
      <w:pPr>
        <w:pStyle w:val="Proposal"/>
        <w:numPr>
          <w:ilvl w:val="0"/>
          <w:numId w:val="0"/>
        </w:numPr>
        <w:snapToGrid w:val="0"/>
        <w:ind w:left="1701" w:hanging="1701"/>
        <w:rPr>
          <w:rFonts w:ascii="Arial" w:hAnsi="Arial" w:cs="Arial"/>
          <w:b w:val="0"/>
          <w:bCs w:val="0"/>
          <w:sz w:val="22"/>
        </w:rPr>
      </w:pPr>
      <w:bookmarkStart w:id="0" w:name="OLE_LINK2"/>
      <w:bookmarkStart w:id="1" w:name="OLE_LINK1"/>
      <w:r>
        <w:rPr>
          <w:rFonts w:ascii="Arial" w:hAnsi="Arial" w:cs="Arial"/>
          <w:sz w:val="22"/>
        </w:rPr>
        <w:t>3GPP TSG RAN WG1 #10</w:t>
      </w:r>
      <w:r>
        <w:rPr>
          <w:rFonts w:ascii="Arial" w:hAnsi="Arial" w:cs="Arial" w:hint="eastAsia"/>
          <w:sz w:val="22"/>
        </w:rPr>
        <w:t>5</w:t>
      </w:r>
      <w:r>
        <w:rPr>
          <w:rFonts w:ascii="Arial" w:hAnsi="Arial" w:cs="Arial"/>
          <w:sz w:val="22"/>
        </w:rPr>
        <w:t>e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                           </w:t>
      </w:r>
      <w:r w:rsidR="00DE3C64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>R1-2</w:t>
      </w:r>
      <w:r>
        <w:rPr>
          <w:rFonts w:ascii="Arial" w:hAnsi="Arial" w:cs="Arial" w:hint="eastAsia"/>
          <w:sz w:val="22"/>
        </w:rPr>
        <w:t>1</w:t>
      </w:r>
      <w:r>
        <w:rPr>
          <w:rFonts w:ascii="Arial" w:hAnsi="Arial" w:cs="Arial"/>
          <w:sz w:val="22"/>
        </w:rPr>
        <w:t>0</w:t>
      </w:r>
      <w:r w:rsidR="00DE3C64">
        <w:rPr>
          <w:rFonts w:ascii="Arial" w:hAnsi="Arial" w:cs="Arial"/>
          <w:sz w:val="22"/>
        </w:rPr>
        <w:t>5199</w:t>
      </w:r>
    </w:p>
    <w:p w:rsidR="00587EFB" w:rsidRDefault="00B04CE7">
      <w:pPr>
        <w:pStyle w:val="Proposal"/>
        <w:numPr>
          <w:ilvl w:val="0"/>
          <w:numId w:val="0"/>
        </w:numPr>
        <w:snapToGrid w:val="0"/>
        <w:ind w:left="1701" w:hanging="1701"/>
        <w:rPr>
          <w:rFonts w:ascii="Arial" w:hAnsi="Arial" w:cs="Arial"/>
          <w:b w:val="0"/>
          <w:bCs w:val="0"/>
          <w:sz w:val="22"/>
        </w:rPr>
      </w:pPr>
      <w:r>
        <w:rPr>
          <w:rFonts w:ascii="Arial" w:hAnsi="Arial" w:cs="Arial"/>
          <w:sz w:val="22"/>
        </w:rPr>
        <w:t xml:space="preserve">e-Meeting, </w:t>
      </w:r>
      <w:r>
        <w:rPr>
          <w:rFonts w:ascii="Arial" w:hAnsi="Arial" w:cs="Arial" w:hint="eastAsia"/>
          <w:sz w:val="22"/>
        </w:rPr>
        <w:t>May 10</w:t>
      </w:r>
      <w:r>
        <w:rPr>
          <w:rFonts w:ascii="Arial" w:hAnsi="Arial" w:cs="Arial"/>
          <w:sz w:val="22"/>
          <w:vertAlign w:val="superscript"/>
        </w:rPr>
        <w:t>th</w:t>
      </w:r>
      <w:r>
        <w:rPr>
          <w:rFonts w:ascii="Arial" w:hAnsi="Arial" w:cs="Arial"/>
          <w:sz w:val="22"/>
        </w:rPr>
        <w:t xml:space="preserve"> –</w:t>
      </w:r>
      <w:r>
        <w:rPr>
          <w:rFonts w:ascii="Arial" w:hAnsi="Arial" w:cs="Arial" w:hint="eastAsia"/>
          <w:sz w:val="22"/>
        </w:rPr>
        <w:t>27</w:t>
      </w:r>
      <w:r>
        <w:rPr>
          <w:rFonts w:ascii="Arial" w:hAnsi="Arial" w:cs="Arial"/>
          <w:sz w:val="22"/>
          <w:vertAlign w:val="superscript"/>
        </w:rPr>
        <w:t>th</w:t>
      </w:r>
      <w:r>
        <w:rPr>
          <w:rFonts w:ascii="Arial" w:hAnsi="Arial" w:cs="Arial"/>
          <w:sz w:val="22"/>
        </w:rPr>
        <w:t>, 202</w:t>
      </w:r>
      <w:r>
        <w:rPr>
          <w:rFonts w:ascii="Arial" w:hAnsi="Arial" w:cs="Arial" w:hint="eastAsia"/>
          <w:sz w:val="22"/>
        </w:rPr>
        <w:t>1</w:t>
      </w:r>
    </w:p>
    <w:p w:rsidR="00587EFB" w:rsidRDefault="00587EFB">
      <w:pPr>
        <w:pStyle w:val="3GPPHeader"/>
        <w:snapToGrid w:val="0"/>
        <w:rPr>
          <w:rFonts w:cs="Arial"/>
          <w:sz w:val="22"/>
        </w:rPr>
      </w:pPr>
    </w:p>
    <w:p w:rsidR="00587EFB" w:rsidRDefault="00B04CE7">
      <w:pPr>
        <w:pStyle w:val="3GPPHeader"/>
        <w:snapToGrid w:val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</w:t>
      </w:r>
    </w:p>
    <w:p w:rsidR="00587EFB" w:rsidRDefault="00B04CE7">
      <w:pPr>
        <w:pStyle w:val="3GPPHeader"/>
        <w:snapToGrid w:val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  <w:t xml:space="preserve">Discussion on </w:t>
      </w:r>
      <w:r w:rsidR="009B4394">
        <w:rPr>
          <w:rFonts w:cs="Arial"/>
          <w:sz w:val="22"/>
        </w:rPr>
        <w:t>LS on PDB for new 5QI</w:t>
      </w:r>
    </w:p>
    <w:p w:rsidR="00587EFB" w:rsidRDefault="00B04CE7">
      <w:pPr>
        <w:pStyle w:val="3GPPHeader"/>
        <w:snapToGrid w:val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cs="Arial" w:hint="eastAsia"/>
          <w:sz w:val="22"/>
        </w:rPr>
        <w:t>5</w:t>
      </w:r>
    </w:p>
    <w:p w:rsidR="00587EFB" w:rsidRDefault="00B04CE7">
      <w:pPr>
        <w:pBdr>
          <w:bottom w:val="single" w:sz="6" w:space="1" w:color="auto"/>
        </w:pBdr>
        <w:snapToGrid w:val="0"/>
        <w:rPr>
          <w:rFonts w:ascii="Arial" w:hAnsi="Arial"/>
          <w:b/>
        </w:rPr>
      </w:pPr>
      <w:r>
        <w:rPr>
          <w:rFonts w:ascii="Arial" w:hAnsi="Arial"/>
          <w:b/>
        </w:rPr>
        <w:t>Document for:  Discussion</w:t>
      </w:r>
      <w:bookmarkEnd w:id="0"/>
      <w:bookmarkEnd w:id="1"/>
      <w:r>
        <w:rPr>
          <w:rFonts w:ascii="Arial" w:hAnsi="Arial" w:hint="eastAsia"/>
          <w:b/>
        </w:rPr>
        <w:t xml:space="preserve"> and Decision</w:t>
      </w:r>
    </w:p>
    <w:p w:rsidR="00587EFB" w:rsidRDefault="00B04CE7">
      <w:pPr>
        <w:pStyle w:val="1"/>
        <w:keepNext w:val="0"/>
        <w:keepLines w:val="0"/>
        <w:widowControl w:val="0"/>
        <w:numPr>
          <w:ilvl w:val="0"/>
          <w:numId w:val="4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2" w:name="_Ref18181"/>
      <w:r>
        <w:rPr>
          <w:rFonts w:eastAsia="黑体" w:cs="Times New Roman" w:hint="eastAsia"/>
          <w:b/>
          <w:bCs/>
          <w:sz w:val="28"/>
          <w:szCs w:val="30"/>
          <w:lang w:val="en-US"/>
        </w:rPr>
        <w:t>Introduction</w:t>
      </w:r>
      <w:bookmarkEnd w:id="2"/>
    </w:p>
    <w:p w:rsidR="00E71F4D" w:rsidRPr="00E71F4D" w:rsidRDefault="00E71F4D" w:rsidP="00E71F4D">
      <w:pPr>
        <w:spacing w:beforeLines="50" w:before="120" w:afterLines="50" w:after="120" w:line="240" w:lineRule="auto"/>
        <w:ind w:leftChars="200" w:left="4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the latest LS from SA2, following 5QI table is provided to check whether the listed PD</w:t>
      </w:r>
      <w:r w:rsidR="00B175AA"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 xml:space="preserve"> can be achieved by NTN network for GEO.</w:t>
      </w:r>
    </w:p>
    <w:tbl>
      <w:tblPr>
        <w:tblW w:w="10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1127"/>
        <w:gridCol w:w="964"/>
        <w:gridCol w:w="1161"/>
        <w:gridCol w:w="851"/>
        <w:gridCol w:w="1354"/>
        <w:gridCol w:w="1659"/>
        <w:gridCol w:w="2172"/>
      </w:tblGrid>
      <w:tr w:rsidR="00E71F4D" w:rsidRPr="00E71F4D" w:rsidTr="00E71F4D">
        <w:trPr>
          <w:cantSplit/>
          <w:trHeight w:val="1632"/>
          <w:jc w:val="center"/>
        </w:trPr>
        <w:tc>
          <w:tcPr>
            <w:tcW w:w="1160" w:type="dxa"/>
          </w:tcPr>
          <w:p w:rsidR="00E71F4D" w:rsidRPr="00E71F4D" w:rsidRDefault="00E71F4D" w:rsidP="00AA3747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E71F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</w:tcPr>
          <w:p w:rsidR="00E71F4D" w:rsidRPr="00E71F4D" w:rsidRDefault="00E71F4D" w:rsidP="00AA3747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E71F4D">
              <w:rPr>
                <w:rFonts w:ascii="Times New Roman" w:hAnsi="Times New Roman" w:cs="Times New Roman"/>
                <w:sz w:val="20"/>
                <w:szCs w:val="20"/>
              </w:rPr>
              <w:t>Non-GBR</w:t>
            </w:r>
          </w:p>
        </w:tc>
        <w:tc>
          <w:tcPr>
            <w:tcW w:w="964" w:type="dxa"/>
          </w:tcPr>
          <w:p w:rsidR="00E71F4D" w:rsidRPr="00E71F4D" w:rsidRDefault="00E71F4D" w:rsidP="00AA3747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E71F4D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61" w:type="dxa"/>
          </w:tcPr>
          <w:p w:rsidR="00E71F4D" w:rsidRPr="00E71F4D" w:rsidRDefault="00E71F4D" w:rsidP="00AA3747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E71F4D">
              <w:rPr>
                <w:rFonts w:ascii="Times New Roman" w:hAnsi="Times New Roman" w:cs="Times New Roman"/>
                <w:sz w:val="20"/>
                <w:szCs w:val="20"/>
              </w:rPr>
              <w:t>832ms</w:t>
            </w:r>
          </w:p>
          <w:p w:rsidR="00E71F4D" w:rsidRPr="00E71F4D" w:rsidRDefault="00E71F4D" w:rsidP="00AA3747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E71F4D">
              <w:rPr>
                <w:rFonts w:ascii="Times New Roman" w:hAnsi="Times New Roman" w:cs="Times New Roman"/>
                <w:sz w:val="20"/>
                <w:szCs w:val="20"/>
              </w:rPr>
              <w:t>(NOTE 13)</w:t>
            </w:r>
          </w:p>
          <w:p w:rsidR="00E71F4D" w:rsidRPr="00E71F4D" w:rsidRDefault="00E71F4D" w:rsidP="00AA3747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E71F4D">
              <w:rPr>
                <w:rFonts w:ascii="Times New Roman" w:hAnsi="Times New Roman" w:cs="Times New Roman"/>
                <w:sz w:val="20"/>
                <w:szCs w:val="20"/>
              </w:rPr>
              <w:t>(NOTE 17)</w:t>
            </w:r>
          </w:p>
        </w:tc>
        <w:tc>
          <w:tcPr>
            <w:tcW w:w="851" w:type="dxa"/>
          </w:tcPr>
          <w:p w:rsidR="00E71F4D" w:rsidRPr="00E71F4D" w:rsidRDefault="00E71F4D" w:rsidP="00AA3747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E71F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E71F4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354" w:type="dxa"/>
          </w:tcPr>
          <w:p w:rsidR="00E71F4D" w:rsidRPr="00E71F4D" w:rsidRDefault="00E71F4D" w:rsidP="00AA3747">
            <w:pPr>
              <w:pStyle w:val="TAL"/>
              <w:rPr>
                <w:rFonts w:ascii="Times New Roman" w:hAnsi="Times New Roman" w:cs="Times New Roman"/>
                <w:sz w:val="20"/>
                <w:szCs w:val="20"/>
              </w:rPr>
            </w:pPr>
            <w:r w:rsidRPr="00E71F4D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1659" w:type="dxa"/>
          </w:tcPr>
          <w:p w:rsidR="00E71F4D" w:rsidRPr="00E71F4D" w:rsidRDefault="00E71F4D" w:rsidP="00AA3747">
            <w:pPr>
              <w:pStyle w:val="TAL"/>
              <w:rPr>
                <w:rFonts w:ascii="Times New Roman" w:hAnsi="Times New Roman" w:cs="Times New Roman"/>
                <w:sz w:val="20"/>
                <w:szCs w:val="20"/>
              </w:rPr>
            </w:pPr>
            <w:r w:rsidRPr="00E71F4D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2172" w:type="dxa"/>
          </w:tcPr>
          <w:p w:rsidR="00E71F4D" w:rsidRPr="00E71F4D" w:rsidRDefault="00E71F4D" w:rsidP="00AA3747">
            <w:pPr>
              <w:pStyle w:val="TAL"/>
              <w:rPr>
                <w:rFonts w:ascii="Times New Roman" w:hAnsi="Times New Roman" w:cs="Times New Roman"/>
                <w:sz w:val="20"/>
                <w:szCs w:val="20"/>
              </w:rPr>
            </w:pPr>
            <w:r w:rsidRPr="00E71F4D">
              <w:rPr>
                <w:rFonts w:ascii="Times New Roman" w:hAnsi="Times New Roman" w:cs="Times New Roman"/>
                <w:sz w:val="20"/>
                <w:szCs w:val="20"/>
              </w:rPr>
              <w:t>Video (Buffered Streaming)</w:t>
            </w:r>
          </w:p>
          <w:p w:rsidR="00E71F4D" w:rsidRPr="00E71F4D" w:rsidRDefault="00E71F4D" w:rsidP="00AA3747">
            <w:pPr>
              <w:pStyle w:val="TAL"/>
              <w:rPr>
                <w:rFonts w:ascii="Times New Roman" w:hAnsi="Times New Roman" w:cs="Times New Roman"/>
                <w:sz w:val="20"/>
                <w:szCs w:val="20"/>
              </w:rPr>
            </w:pPr>
            <w:r w:rsidRPr="00E71F4D">
              <w:rPr>
                <w:rFonts w:ascii="Times New Roman" w:hAnsi="Times New Roman" w:cs="Times New Roman"/>
                <w:sz w:val="20"/>
                <w:szCs w:val="20"/>
              </w:rPr>
              <w:t>TCP-based (e.g. www, e-mail, chat, ftp, p2p file sharing, progressive video, etc.) and any service that can be used over satellite access type with these characteristics</w:t>
            </w:r>
          </w:p>
        </w:tc>
      </w:tr>
    </w:tbl>
    <w:p w:rsidR="00E71F4D" w:rsidRPr="00E71F4D" w:rsidRDefault="00E71F4D" w:rsidP="00E71F4D">
      <w:pPr>
        <w:rPr>
          <w:rFonts w:ascii="Times New Roman" w:hAnsi="Times New Roman" w:cs="Times New Roman"/>
          <w:sz w:val="20"/>
          <w:szCs w:val="20"/>
        </w:rPr>
      </w:pPr>
    </w:p>
    <w:p w:rsidR="00E71F4D" w:rsidRPr="00E71F4D" w:rsidRDefault="00E71F4D" w:rsidP="00E71F4D">
      <w:pPr>
        <w:pStyle w:val="TAN"/>
        <w:rPr>
          <w:rFonts w:ascii="Times New Roman" w:hAnsi="Times New Roman"/>
          <w:sz w:val="20"/>
        </w:rPr>
      </w:pPr>
      <w:r w:rsidRPr="00E71F4D">
        <w:rPr>
          <w:rFonts w:ascii="Times New Roman" w:hAnsi="Times New Roman"/>
          <w:sz w:val="20"/>
        </w:rPr>
        <w:t>NOTE </w:t>
      </w:r>
      <w:r w:rsidRPr="00E71F4D">
        <w:rPr>
          <w:rFonts w:ascii="Times New Roman" w:hAnsi="Times New Roman"/>
          <w:sz w:val="20"/>
          <w:lang w:val="en-US"/>
        </w:rPr>
        <w:t>13:</w:t>
      </w:r>
      <w:r w:rsidRPr="00E71F4D">
        <w:rPr>
          <w:rFonts w:ascii="Times New Roman" w:hAnsi="Times New Roman"/>
          <w:sz w:val="20"/>
        </w:rPr>
        <w:tab/>
        <w:t xml:space="preserve">A static value for the CN PDB of </w:t>
      </w:r>
      <w:r w:rsidRPr="00E71F4D">
        <w:rPr>
          <w:rFonts w:ascii="Times New Roman" w:hAnsi="Times New Roman"/>
          <w:sz w:val="20"/>
          <w:lang w:val="en-US"/>
        </w:rPr>
        <w:t>20</w:t>
      </w:r>
      <w:r w:rsidRPr="00E71F4D">
        <w:rPr>
          <w:rFonts w:ascii="Times New Roman" w:hAnsi="Times New Roman"/>
          <w:sz w:val="20"/>
        </w:rPr>
        <w:t> ms for the delay between a UPF terminating N6 and a 5G-AN should be subtracted from a given PDB to derive the packet delay budget that applies to the radio interface</w:t>
      </w:r>
    </w:p>
    <w:p w:rsidR="00E71F4D" w:rsidRPr="00E71F4D" w:rsidRDefault="00E71F4D" w:rsidP="00E71F4D">
      <w:pPr>
        <w:pStyle w:val="TAN"/>
        <w:rPr>
          <w:rFonts w:ascii="Times New Roman" w:hAnsi="Times New Roman"/>
          <w:sz w:val="20"/>
        </w:rPr>
      </w:pPr>
      <w:r w:rsidRPr="00E71F4D">
        <w:rPr>
          <w:rFonts w:ascii="Times New Roman" w:hAnsi="Times New Roman"/>
          <w:sz w:val="20"/>
        </w:rPr>
        <w:t>NOTE 17:</w:t>
      </w:r>
      <w:r w:rsidRPr="00E71F4D">
        <w:rPr>
          <w:rFonts w:ascii="Times New Roman" w:hAnsi="Times New Roman"/>
          <w:sz w:val="20"/>
        </w:rPr>
        <w:tab/>
        <w:t>The worst case one way propagation delay for GEO satellite is expected to be ~270ms, ,~ 21 ms for LEO at 1200km, and 13 ms for LEO at 600km. The UL scheduling delay that needs to be added is also typically 1 RTD e.g. ~540ms for GEO, ~42ms for LEO at 1200km, and ~26 ms for LEO at 600km. Based on that, the 5G-AN Packet delay budget is not applicable for 5QIs that require 5G-AN PDB lower than the sum of these values when the specific types of satellite access are used (see TS 38.300 [27]). 5QI-&lt;New Value&gt; can accommodate the worst case PDB for GEO satellite type.</w:t>
      </w:r>
    </w:p>
    <w:p w:rsidR="00587EFB" w:rsidRDefault="00B04CE7">
      <w:pPr>
        <w:spacing w:beforeLines="50" w:before="120" w:afterLines="50" w:after="120" w:line="240" w:lineRule="auto"/>
        <w:ind w:leftChars="200" w:left="4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A83977">
        <w:rPr>
          <w:rFonts w:ascii="Times New Roman" w:hAnsi="Times New Roman"/>
          <w:sz w:val="20"/>
          <w:szCs w:val="20"/>
        </w:rPr>
        <w:t>our views on this issue are elaborated with corresponding evaluation results</w:t>
      </w:r>
      <w:r w:rsidR="009F4252">
        <w:rPr>
          <w:rFonts w:ascii="Times New Roman" w:hAnsi="Times New Roman"/>
          <w:sz w:val="20"/>
          <w:szCs w:val="20"/>
        </w:rPr>
        <w:t>.</w:t>
      </w:r>
    </w:p>
    <w:p w:rsidR="00587EFB" w:rsidRDefault="00B04CE7">
      <w:pPr>
        <w:pStyle w:val="1"/>
        <w:keepNext w:val="0"/>
        <w:keepLines w:val="0"/>
        <w:widowControl w:val="0"/>
        <w:numPr>
          <w:ilvl w:val="0"/>
          <w:numId w:val="4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t>Discussion</w:t>
      </w:r>
      <w:r w:rsidR="009F4252">
        <w:rPr>
          <w:rFonts w:eastAsia="黑体" w:cs="Times New Roman"/>
          <w:b/>
          <w:bCs/>
          <w:sz w:val="28"/>
          <w:szCs w:val="30"/>
          <w:lang w:val="en-US"/>
        </w:rPr>
        <w:t xml:space="preserve"> on the PD</w:t>
      </w:r>
      <w:r w:rsidR="00B175AA">
        <w:rPr>
          <w:rFonts w:eastAsia="黑体" w:cs="Times New Roman"/>
          <w:b/>
          <w:bCs/>
          <w:sz w:val="28"/>
          <w:szCs w:val="30"/>
          <w:lang w:val="en-US"/>
        </w:rPr>
        <w:t>B</w:t>
      </w:r>
    </w:p>
    <w:p w:rsidR="004C7C4F" w:rsidRDefault="00627819" w:rsidP="001A2CBB">
      <w:pPr>
        <w:tabs>
          <w:tab w:val="left" w:pos="2609"/>
        </w:tabs>
        <w:adjustRightInd w:val="0"/>
        <w:snapToGrid w:val="0"/>
        <w:spacing w:beforeLines="50" w:before="120" w:afterLines="50" w:after="120"/>
        <w:ind w:leftChars="200" w:left="44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RAN1#104e meeting, up to SA2’s request, the range of corresponding RTT delay for each satellite type has been provided in</w:t>
      </w:r>
      <w:r w:rsidR="001A2CBB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1A2CBB">
        <w:rPr>
          <w:rFonts w:ascii="Times New Roman" w:eastAsia="宋体" w:hAnsi="Times New Roman" w:cs="Times New Roman"/>
          <w:sz w:val="20"/>
          <w:szCs w:val="20"/>
        </w:rPr>
        <w:fldChar w:fldCharType="begin"/>
      </w:r>
      <w:r w:rsidR="001A2CBB">
        <w:rPr>
          <w:rFonts w:ascii="Times New Roman" w:eastAsia="宋体" w:hAnsi="Times New Roman" w:cs="Times New Roman"/>
          <w:sz w:val="20"/>
          <w:szCs w:val="20"/>
        </w:rPr>
        <w:instrText xml:space="preserve"> REF _Ref71567096 \r \h </w:instrText>
      </w:r>
      <w:r w:rsidR="001A2CBB">
        <w:rPr>
          <w:rFonts w:ascii="Times New Roman" w:eastAsia="宋体" w:hAnsi="Times New Roman" w:cs="Times New Roman"/>
          <w:sz w:val="20"/>
          <w:szCs w:val="20"/>
        </w:rPr>
      </w:r>
      <w:r w:rsidR="001A2CBB"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1A2CBB">
        <w:rPr>
          <w:rFonts w:ascii="Times New Roman" w:eastAsia="宋体" w:hAnsi="Times New Roman" w:cs="Times New Roman"/>
          <w:sz w:val="20"/>
          <w:szCs w:val="20"/>
        </w:rPr>
        <w:t>[2]</w:t>
      </w:r>
      <w:r w:rsidR="001A2CBB">
        <w:rPr>
          <w:rFonts w:ascii="Times New Roman" w:eastAsia="宋体" w:hAnsi="Times New Roman" w:cs="Times New Roman"/>
          <w:sz w:val="20"/>
          <w:szCs w:val="20"/>
        </w:rPr>
        <w:fldChar w:fldCharType="end"/>
      </w:r>
      <w:r w:rsidR="001A2CBB">
        <w:rPr>
          <w:rFonts w:ascii="Times New Roman" w:eastAsia="宋体" w:hAnsi="Times New Roman" w:cs="Times New Roman"/>
          <w:sz w:val="20"/>
          <w:szCs w:val="20"/>
        </w:rPr>
        <w:t>, in which the maximum RTT for GEO is up to 540 as indicated in the NOTE 17 above.</w:t>
      </w:r>
      <w:r w:rsidR="001A2CBB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1A2CBB">
        <w:rPr>
          <w:rFonts w:ascii="Times New Roman" w:eastAsia="宋体" w:hAnsi="Times New Roman" w:cs="Times New Roman"/>
          <w:sz w:val="20"/>
          <w:szCs w:val="20"/>
        </w:rPr>
        <w:t>In this case, for achieving the provided AN-PDB, which is mainly determined by the</w:t>
      </w:r>
      <w:r w:rsidR="00B04CE7">
        <w:rPr>
          <w:rFonts w:ascii="Times New Roman" w:eastAsia="宋体" w:hAnsi="Times New Roman" w:cs="Times New Roman" w:hint="eastAsia"/>
          <w:sz w:val="20"/>
          <w:szCs w:val="20"/>
        </w:rPr>
        <w:t xml:space="preserve"> RTD between gNB and UE, </w:t>
      </w:r>
      <w:r w:rsidR="001A2CBB">
        <w:rPr>
          <w:rFonts w:ascii="Times New Roman" w:eastAsia="宋体" w:hAnsi="Times New Roman" w:cs="Times New Roman"/>
          <w:sz w:val="20"/>
          <w:szCs w:val="20"/>
        </w:rPr>
        <w:t xml:space="preserve">it should be noticed that traditional HARQ based re-transmission cannot be used since the largest required time to support the single re-transmission will up to 540*2 ms, which is much larger than the value defined in </w:t>
      </w:r>
      <w:r w:rsidR="00F37447">
        <w:rPr>
          <w:rFonts w:ascii="Times New Roman" w:eastAsia="宋体" w:hAnsi="Times New Roman" w:cs="Times New Roman"/>
          <w:sz w:val="20"/>
          <w:szCs w:val="20"/>
        </w:rPr>
        <w:t xml:space="preserve">5QI table. </w:t>
      </w:r>
    </w:p>
    <w:p w:rsidR="00DB5393" w:rsidRDefault="00DB5393" w:rsidP="00DB5393">
      <w:pPr>
        <w:tabs>
          <w:tab w:val="left" w:pos="2609"/>
        </w:tabs>
        <w:adjustRightInd w:val="0"/>
        <w:snapToGrid w:val="0"/>
        <w:spacing w:beforeLines="50" w:before="120" w:afterLines="50" w:after="120"/>
        <w:ind w:leftChars="200" w:left="44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However, whether such kind of scheduling is needed or not is highly up to the configuration on each transmission. For example, based on the </w:t>
      </w:r>
      <w:r>
        <w:rPr>
          <w:rFonts w:ascii="Times New Roman" w:eastAsia="宋体" w:hAnsi="Times New Roman" w:cs="Times New Roman" w:hint="eastAsia"/>
          <w:sz w:val="20"/>
          <w:szCs w:val="20"/>
        </w:rPr>
        <w:t>simulation assumptions are summarized in [2], e.g., edge elevation angle of 12.5 degree, 20 degree and 12.5 degree for GEO satellite parameters of Set-1, Set-2 and Set-3, respectively</w:t>
      </w:r>
      <w:r>
        <w:rPr>
          <w:rFonts w:ascii="Times New Roman" w:eastAsia="宋体" w:hAnsi="Times New Roman" w:cs="Times New Roman"/>
          <w:sz w:val="20"/>
          <w:szCs w:val="20"/>
        </w:rPr>
        <w:t xml:space="preserve">, it can found that with proper setting on </w:t>
      </w:r>
      <w:r>
        <w:rPr>
          <w:rFonts w:ascii="Times New Roman" w:eastAsia="宋体" w:hAnsi="Times New Roman" w:cs="Times New Roman" w:hint="eastAsia"/>
          <w:sz w:val="20"/>
          <w:szCs w:val="20"/>
        </w:rPr>
        <w:t>the modulation and coding schemes (MCS)</w:t>
      </w:r>
      <w:r>
        <w:rPr>
          <w:rFonts w:ascii="Times New Roman" w:eastAsia="宋体" w:hAnsi="Times New Roman" w:cs="Times New Roman"/>
          <w:sz w:val="20"/>
          <w:szCs w:val="20"/>
        </w:rPr>
        <w:t xml:space="preserve"> and resource allocation, the transmission can be well achieved with the </w:t>
      </w:r>
      <w:r>
        <w:rPr>
          <w:rFonts w:ascii="Times New Roman" w:eastAsia="宋体" w:hAnsi="Times New Roman" w:cs="Times New Roman" w:hint="eastAsia"/>
          <w:sz w:val="20"/>
          <w:szCs w:val="20"/>
        </w:rPr>
        <w:t>corresponding CNR</w:t>
      </w:r>
      <w:r>
        <w:rPr>
          <w:rFonts w:ascii="Times New Roman" w:eastAsia="宋体" w:hAnsi="Times New Roman" w:cs="Times New Roman"/>
          <w:sz w:val="20"/>
          <w:szCs w:val="20"/>
        </w:rPr>
        <w:t xml:space="preserve"> via the methodology defined for link budget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</w:p>
    <w:p w:rsidR="00E77DDA" w:rsidRPr="00E77DDA" w:rsidRDefault="00E77DDA" w:rsidP="00E77DDA">
      <w:pPr>
        <w:pStyle w:val="a3"/>
        <w:keepNext/>
        <w:rPr>
          <w:b w:val="0"/>
        </w:rPr>
      </w:pPr>
      <w:bookmarkStart w:id="3" w:name="_Ref71638845"/>
      <w:r w:rsidRPr="00E77DDA">
        <w:rPr>
          <w:b w:val="0"/>
        </w:rPr>
        <w:t xml:space="preserve">Table </w:t>
      </w:r>
      <w:r w:rsidRPr="00E77DDA">
        <w:rPr>
          <w:b w:val="0"/>
        </w:rPr>
        <w:fldChar w:fldCharType="begin"/>
      </w:r>
      <w:r w:rsidRPr="00E77DDA">
        <w:rPr>
          <w:b w:val="0"/>
        </w:rPr>
        <w:instrText xml:space="preserve"> SEQ Table \* ARABIC </w:instrText>
      </w:r>
      <w:r w:rsidRPr="00E77DDA">
        <w:rPr>
          <w:b w:val="0"/>
        </w:rPr>
        <w:fldChar w:fldCharType="separate"/>
      </w:r>
      <w:r w:rsidRPr="00E77DDA">
        <w:rPr>
          <w:b w:val="0"/>
          <w:noProof/>
        </w:rPr>
        <w:t>1</w:t>
      </w:r>
      <w:r w:rsidRPr="00E77DDA">
        <w:rPr>
          <w:b w:val="0"/>
        </w:rPr>
        <w:fldChar w:fldCharType="end"/>
      </w:r>
      <w:bookmarkEnd w:id="3"/>
      <w:r w:rsidRPr="00E77DDA">
        <w:rPr>
          <w:b w:val="0"/>
        </w:rPr>
        <w:t xml:space="preserve"> </w:t>
      </w:r>
      <w:r w:rsidRPr="00E77DDA">
        <w:rPr>
          <w:rFonts w:hint="eastAsia"/>
          <w:b w:val="0"/>
        </w:rPr>
        <w:t xml:space="preserve">Simulation </w:t>
      </w:r>
      <w:r w:rsidRPr="00E77DDA">
        <w:rPr>
          <w:b w:val="0"/>
        </w:rPr>
        <w:t xml:space="preserve">assumption and </w:t>
      </w:r>
      <w:r w:rsidRPr="00E77DDA">
        <w:rPr>
          <w:rFonts w:hint="eastAsia"/>
          <w:b w:val="0"/>
        </w:rPr>
        <w:t>results for targeted BLER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DB5393" w:rsidTr="00A34CD1">
        <w:trPr>
          <w:jc w:val="center"/>
        </w:trPr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GEO scenarios</w:t>
            </w:r>
          </w:p>
        </w:tc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Set-1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Set-2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Set-3</w:t>
            </w:r>
          </w:p>
        </w:tc>
      </w:tr>
      <w:tr w:rsidR="00DB5393" w:rsidTr="00A34CD1">
        <w:trPr>
          <w:jc w:val="center"/>
        </w:trPr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lastRenderedPageBreak/>
              <w:t>Edge elevation angle</w:t>
            </w:r>
          </w:p>
        </w:tc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12.5 degree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20 degree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12.5 degree</w:t>
            </w:r>
          </w:p>
        </w:tc>
      </w:tr>
      <w:tr w:rsidR="00DB5393" w:rsidTr="00A34CD1">
        <w:trPr>
          <w:jc w:val="center"/>
        </w:trPr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MCS index</w:t>
            </w:r>
          </w:p>
        </w:tc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</w:p>
        </w:tc>
      </w:tr>
      <w:tr w:rsidR="00DB5393" w:rsidTr="00A34CD1">
        <w:trPr>
          <w:jc w:val="center"/>
        </w:trPr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PRB</w:t>
            </w:r>
          </w:p>
        </w:tc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</w:t>
            </w:r>
          </w:p>
        </w:tc>
      </w:tr>
      <w:tr w:rsidR="00DB5393" w:rsidTr="00A34CD1">
        <w:trPr>
          <w:jc w:val="center"/>
        </w:trPr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TBS</w:t>
            </w:r>
          </w:p>
        </w:tc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24 bits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24 bits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24 bits</w:t>
            </w:r>
          </w:p>
        </w:tc>
      </w:tr>
      <w:tr w:rsidR="00DB5393" w:rsidTr="00A34CD1">
        <w:trPr>
          <w:jc w:val="center"/>
        </w:trPr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CNR (dB)</w:t>
            </w:r>
          </w:p>
        </w:tc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-10.9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-15.7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-13.2</w:t>
            </w:r>
          </w:p>
        </w:tc>
      </w:tr>
      <w:tr w:rsidR="00DB5393" w:rsidTr="00A34CD1">
        <w:trPr>
          <w:jc w:val="center"/>
        </w:trPr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PUSCH repetition</w:t>
            </w:r>
          </w:p>
        </w:tc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16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16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16</w:t>
            </w:r>
          </w:p>
        </w:tc>
      </w:tr>
      <w:tr w:rsidR="00DB5393" w:rsidTr="00A34CD1">
        <w:trPr>
          <w:jc w:val="center"/>
        </w:trPr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Antenna configuration</w:t>
            </w:r>
          </w:p>
        </w:tc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1T1R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4T1R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4T1R</w:t>
            </w:r>
          </w:p>
        </w:tc>
      </w:tr>
      <w:tr w:rsidR="00DB5393" w:rsidTr="00A34CD1">
        <w:trPr>
          <w:jc w:val="center"/>
        </w:trPr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BLER</w:t>
            </w:r>
          </w:p>
        </w:tc>
        <w:tc>
          <w:tcPr>
            <w:tcW w:w="2130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0.002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</w:p>
        </w:tc>
        <w:tc>
          <w:tcPr>
            <w:tcW w:w="2131" w:type="dxa"/>
          </w:tcPr>
          <w:p w:rsidR="00DB5393" w:rsidRDefault="00DB5393" w:rsidP="00A34CD1">
            <w:pPr>
              <w:tabs>
                <w:tab w:val="left" w:pos="2609"/>
              </w:tabs>
              <w:snapToGrid w:val="0"/>
              <w:spacing w:beforeLines="50" w:before="120" w:afterLines="50" w:after="120"/>
              <w:ind w:leftChars="200" w:left="440"/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</w:p>
        </w:tc>
      </w:tr>
    </w:tbl>
    <w:p w:rsidR="00EC6E1D" w:rsidRDefault="00634E28" w:rsidP="001A2CBB">
      <w:pPr>
        <w:tabs>
          <w:tab w:val="left" w:pos="2609"/>
        </w:tabs>
        <w:adjustRightInd w:val="0"/>
        <w:snapToGrid w:val="0"/>
        <w:spacing w:beforeLines="50" w:before="120" w:afterLines="50" w:after="120"/>
        <w:ind w:leftChars="200" w:left="44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More specifically, a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s </w:t>
      </w:r>
      <w:r>
        <w:rPr>
          <w:rFonts w:ascii="Times New Roman" w:eastAsia="宋体" w:hAnsi="Times New Roman" w:cs="Times New Roman"/>
          <w:sz w:val="20"/>
          <w:szCs w:val="20"/>
        </w:rPr>
        <w:t>results s</w:t>
      </w:r>
      <w:bookmarkStart w:id="4" w:name="_GoBack"/>
      <w:r w:rsidRPr="00F1186C">
        <w:rPr>
          <w:rFonts w:ascii="Times New Roman" w:eastAsia="宋体" w:hAnsi="Times New Roman" w:cs="Times New Roman"/>
          <w:sz w:val="20"/>
          <w:szCs w:val="20"/>
        </w:rPr>
        <w:t xml:space="preserve">hown in </w:t>
      </w:r>
      <w:r w:rsidR="00F1186C" w:rsidRPr="00F1186C">
        <w:rPr>
          <w:rFonts w:ascii="Times New Roman" w:eastAsia="宋体" w:hAnsi="Times New Roman" w:cs="Times New Roman"/>
          <w:sz w:val="20"/>
          <w:szCs w:val="20"/>
        </w:rPr>
        <w:fldChar w:fldCharType="begin"/>
      </w:r>
      <w:r w:rsidR="00F1186C" w:rsidRPr="00F1186C">
        <w:rPr>
          <w:rFonts w:ascii="Times New Roman" w:eastAsia="宋体" w:hAnsi="Times New Roman" w:cs="Times New Roman"/>
          <w:sz w:val="20"/>
          <w:szCs w:val="20"/>
        </w:rPr>
        <w:instrText xml:space="preserve"> REF _Ref71638845 \h </w:instrText>
      </w:r>
      <w:r w:rsidR="00F1186C" w:rsidRPr="00F1186C">
        <w:rPr>
          <w:rFonts w:ascii="Times New Roman" w:eastAsia="宋体" w:hAnsi="Times New Roman" w:cs="Times New Roman"/>
          <w:sz w:val="20"/>
          <w:szCs w:val="20"/>
        </w:rPr>
      </w:r>
      <w:r w:rsidR="00F1186C" w:rsidRPr="00F1186C">
        <w:rPr>
          <w:rFonts w:ascii="Times New Roman" w:eastAsia="宋体" w:hAnsi="Times New Roman" w:cs="Times New Roman"/>
          <w:sz w:val="20"/>
          <w:szCs w:val="20"/>
        </w:rPr>
        <w:instrText xml:space="preserve"> \* MERGEFORMAT </w:instrText>
      </w:r>
      <w:r w:rsidR="00F1186C" w:rsidRPr="00F1186C"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F1186C" w:rsidRPr="00F1186C">
        <w:rPr>
          <w:rFonts w:ascii="Times New Roman" w:hAnsi="Times New Roman" w:cs="Times New Roman"/>
          <w:sz w:val="20"/>
          <w:szCs w:val="20"/>
        </w:rPr>
        <w:t xml:space="preserve">Table </w:t>
      </w:r>
      <w:r w:rsidR="00F1186C" w:rsidRPr="00F1186C">
        <w:rPr>
          <w:rFonts w:ascii="Times New Roman" w:hAnsi="Times New Roman" w:cs="Times New Roman"/>
          <w:noProof/>
          <w:sz w:val="20"/>
          <w:szCs w:val="20"/>
        </w:rPr>
        <w:t>1</w:t>
      </w:r>
      <w:r w:rsidR="00F1186C" w:rsidRPr="00F1186C">
        <w:rPr>
          <w:rFonts w:ascii="Times New Roman" w:eastAsia="宋体" w:hAnsi="Times New Roman" w:cs="Times New Roman"/>
          <w:sz w:val="20"/>
          <w:szCs w:val="20"/>
        </w:rPr>
        <w:fldChar w:fldCharType="end"/>
      </w:r>
      <w:r w:rsidRPr="00F1186C">
        <w:rPr>
          <w:rFonts w:ascii="Times New Roman" w:eastAsia="宋体" w:hAnsi="Times New Roman" w:cs="Times New Roman"/>
          <w:sz w:val="20"/>
          <w:szCs w:val="20"/>
        </w:rPr>
        <w:t>, for both Set-2 and Set-3, good performance can be achieved (BLER) to support the defined PER within PDB. For th</w:t>
      </w:r>
      <w:bookmarkEnd w:id="4"/>
      <w:r>
        <w:rPr>
          <w:rFonts w:ascii="Times New Roman" w:eastAsia="宋体" w:hAnsi="Times New Roman" w:cs="Times New Roman"/>
          <w:sz w:val="20"/>
          <w:szCs w:val="20"/>
        </w:rPr>
        <w:t xml:space="preserve">e Set-1, even the BLER is slighter worse, however, </w:t>
      </w:r>
      <w:r w:rsidR="00EC6E1D">
        <w:rPr>
          <w:rFonts w:ascii="Times New Roman" w:eastAsia="宋体" w:hAnsi="Times New Roman" w:cs="Times New Roman"/>
          <w:sz w:val="20"/>
          <w:szCs w:val="20"/>
        </w:rPr>
        <w:t xml:space="preserve">as agreed in RAN2, </w:t>
      </w:r>
      <w:r>
        <w:rPr>
          <w:rFonts w:ascii="Times New Roman" w:eastAsia="宋体" w:hAnsi="Times New Roman" w:cs="Times New Roman"/>
          <w:sz w:val="20"/>
          <w:szCs w:val="20"/>
        </w:rPr>
        <w:t>with proper setting on the RTT timer,</w:t>
      </w:r>
      <w:r w:rsidR="00EC6E1D">
        <w:rPr>
          <w:rFonts w:ascii="Times New Roman" w:eastAsia="宋体" w:hAnsi="Times New Roman" w:cs="Times New Roman"/>
          <w:sz w:val="20"/>
          <w:szCs w:val="20"/>
        </w:rPr>
        <w:t xml:space="preserve"> the consecutive scheduling can be achieved without the needs on double RTT.</w:t>
      </w:r>
    </w:p>
    <w:p w:rsidR="00EC6E1D" w:rsidRPr="00075094" w:rsidRDefault="00EC6E1D" w:rsidP="00EC6E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075094">
        <w:rPr>
          <w:rFonts w:ascii="Times New Roman" w:hAnsi="Times New Roman"/>
        </w:rPr>
        <w:t>Agreement from RAN2#112e:</w:t>
      </w:r>
    </w:p>
    <w:p w:rsidR="00EC6E1D" w:rsidRPr="009C3822" w:rsidRDefault="00EC6E1D" w:rsidP="00EC6E1D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9C3822">
        <w:rPr>
          <w:rFonts w:ascii="Times New Roman" w:hAnsi="Times New Roman"/>
        </w:rPr>
        <w:t xml:space="preserve">From RAN2 perspective, for dynamic grant, one possibility for “enabling”/”disabling” HARQ uplink retransmission at UE transmitter is without introducing an additional mechanism (i.e. </w:t>
      </w:r>
      <w:r w:rsidR="00B3769A">
        <w:rPr>
          <w:rFonts w:ascii="Times New Roman" w:hAnsi="Times New Roman"/>
        </w:rPr>
        <w:t>gNB</w:t>
      </w:r>
      <w:r w:rsidRPr="009C3822">
        <w:rPr>
          <w:rFonts w:ascii="Times New Roman" w:hAnsi="Times New Roman"/>
        </w:rPr>
        <w:t xml:space="preserve"> can send grant with NDI not toggled/toggled without waiting for decoding result of previous PUSCH transmission). FFS on the handling of RTT timers. Other solutions for enabling/disabling HARQ UL reTX are not precluded</w:t>
      </w:r>
    </w:p>
    <w:p w:rsidR="00FD6FE5" w:rsidRDefault="00FD6FE5" w:rsidP="001A2CBB">
      <w:pPr>
        <w:tabs>
          <w:tab w:val="left" w:pos="2609"/>
        </w:tabs>
        <w:adjustRightInd w:val="0"/>
        <w:snapToGrid w:val="0"/>
        <w:spacing w:beforeLines="50" w:before="120" w:afterLines="50" w:after="120"/>
        <w:ind w:leftChars="200" w:left="44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Then, </w:t>
      </w:r>
      <w:r w:rsidR="00A33508">
        <w:rPr>
          <w:rFonts w:ascii="Times New Roman" w:eastAsia="宋体" w:hAnsi="Times New Roman" w:cs="Times New Roman"/>
          <w:sz w:val="20"/>
          <w:szCs w:val="20"/>
        </w:rPr>
        <w:t>w.r.t the questions from SA2 on the PDB, from RAN1’s perspective, no need to extend the existing value.</w:t>
      </w:r>
    </w:p>
    <w:p w:rsidR="00587EFB" w:rsidRDefault="00B04CE7">
      <w:pPr>
        <w:tabs>
          <w:tab w:val="left" w:pos="2609"/>
        </w:tabs>
        <w:adjustRightInd w:val="0"/>
        <w:snapToGrid w:val="0"/>
        <w:spacing w:beforeLines="50" w:before="120" w:afterLines="50" w:after="120"/>
        <w:ind w:leftChars="200" w:left="44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="002D76B4">
        <w:rPr>
          <w:rFonts w:ascii="Times New Roman" w:hAnsi="Times New Roman" w:cs="Times New Roman"/>
          <w:b/>
          <w:i/>
          <w:sz w:val="20"/>
          <w:szCs w:val="20"/>
        </w:rPr>
        <w:t>1</w:t>
      </w:r>
      <w:r>
        <w:rPr>
          <w:rFonts w:ascii="Times New Roman" w:hAnsi="Times New Roman" w:cs="Times New Roman"/>
          <w:b/>
          <w:i/>
          <w:sz w:val="20"/>
          <w:szCs w:val="20"/>
        </w:rPr>
        <w:t>: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2D76B4">
        <w:rPr>
          <w:rFonts w:ascii="Times New Roman" w:hAnsi="Times New Roman" w:cs="Times New Roman"/>
          <w:bCs/>
          <w:i/>
          <w:sz w:val="20"/>
          <w:szCs w:val="20"/>
        </w:rPr>
        <w:t>The AN-PDB value (e.g., 832ms) in 5QI for GEO can be kept without updates.</w:t>
      </w:r>
    </w:p>
    <w:p w:rsidR="00587EFB" w:rsidRDefault="00B04CE7">
      <w:pPr>
        <w:pStyle w:val="1"/>
        <w:keepNext w:val="0"/>
        <w:keepLines w:val="0"/>
        <w:widowControl w:val="0"/>
        <w:numPr>
          <w:ilvl w:val="0"/>
          <w:numId w:val="4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ascii="Times New Roman" w:eastAsia="黑体" w:hAnsi="Times New Roman" w:cs="Times New Roman"/>
          <w:b/>
          <w:bCs/>
          <w:sz w:val="28"/>
          <w:szCs w:val="30"/>
          <w:lang w:val="en-US"/>
        </w:rPr>
      </w:pPr>
      <w:r>
        <w:rPr>
          <w:rFonts w:ascii="Times New Roman" w:eastAsia="黑体" w:hAnsi="Times New Roman" w:cs="Times New Roman" w:hint="eastAsia"/>
          <w:b/>
          <w:bCs/>
          <w:sz w:val="28"/>
          <w:szCs w:val="30"/>
          <w:lang w:val="en-US"/>
        </w:rPr>
        <w:t>Conclusions</w:t>
      </w:r>
    </w:p>
    <w:p w:rsidR="00587EFB" w:rsidRDefault="00B04CE7">
      <w:pPr>
        <w:pStyle w:val="ac"/>
        <w:spacing w:beforeLines="50" w:before="120" w:afterLines="50" w:after="120" w:line="240" w:lineRule="auto"/>
        <w:ind w:leftChars="200" w:left="440" w:firstLineChars="0" w:firstLine="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this contribution, detailed analysis on the </w:t>
      </w:r>
      <w:r w:rsidR="00CE2162">
        <w:rPr>
          <w:rFonts w:ascii="Times New Roman" w:eastAsia="宋体" w:hAnsi="Times New Roman" w:cs="Times New Roman"/>
          <w:sz w:val="20"/>
          <w:szCs w:val="20"/>
        </w:rPr>
        <w:t xml:space="preserve">SA2’s question w.r.t </w:t>
      </w:r>
      <w:r>
        <w:rPr>
          <w:rFonts w:ascii="Times New Roman" w:hAnsi="Times New Roman" w:hint="eastAsia"/>
          <w:sz w:val="20"/>
          <w:szCs w:val="20"/>
        </w:rPr>
        <w:t xml:space="preserve">AN-PDB </w:t>
      </w:r>
      <w:r w:rsidR="00CE2162">
        <w:rPr>
          <w:rFonts w:ascii="Times New Roman" w:hAnsi="Times New Roman"/>
          <w:sz w:val="20"/>
          <w:szCs w:val="20"/>
        </w:rPr>
        <w:t xml:space="preserve">is </w:t>
      </w:r>
      <w:r>
        <w:rPr>
          <w:rFonts w:ascii="Times New Roman" w:eastAsia="宋体" w:hAnsi="Times New Roman" w:cs="Times New Roman"/>
          <w:sz w:val="20"/>
          <w:szCs w:val="20"/>
        </w:rPr>
        <w:t>co</w:t>
      </w:r>
      <w:r w:rsidR="00CE2162">
        <w:rPr>
          <w:rFonts w:ascii="Times New Roman" w:eastAsia="宋体" w:hAnsi="Times New Roman" w:cs="Times New Roman"/>
          <w:sz w:val="20"/>
          <w:szCs w:val="20"/>
        </w:rPr>
        <w:t>nducted with following proposal</w:t>
      </w:r>
      <w:r>
        <w:rPr>
          <w:rFonts w:ascii="Times New Roman" w:eastAsia="宋体" w:hAnsi="Times New Roman" w:cs="Times New Roman"/>
          <w:sz w:val="20"/>
          <w:szCs w:val="20"/>
        </w:rPr>
        <w:t>:</w:t>
      </w:r>
    </w:p>
    <w:p w:rsidR="00CE2162" w:rsidRDefault="00CE2162" w:rsidP="00CE2162">
      <w:pPr>
        <w:tabs>
          <w:tab w:val="left" w:pos="2609"/>
        </w:tabs>
        <w:adjustRightInd w:val="0"/>
        <w:snapToGrid w:val="0"/>
        <w:spacing w:beforeLines="50" w:before="120" w:afterLines="50" w:after="120"/>
        <w:ind w:leftChars="200" w:left="44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Proposal 1: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 The AN-PDB value (e.g., 832ms) in 5QI for GEO can be kept without updates.</w:t>
      </w:r>
    </w:p>
    <w:p w:rsidR="00587EFB" w:rsidRDefault="00B04CE7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2" w:hanging="432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t>Reference</w:t>
      </w:r>
    </w:p>
    <w:p w:rsidR="00587EFB" w:rsidRDefault="00B04CE7">
      <w:pPr>
        <w:pStyle w:val="ListParagraph1"/>
        <w:numPr>
          <w:ilvl w:val="0"/>
          <w:numId w:val="5"/>
        </w:numPr>
        <w:spacing w:after="0" w:line="240" w:lineRule="auto"/>
        <w:ind w:left="505" w:hanging="505"/>
        <w:rPr>
          <w:rFonts w:ascii="Times New Roman" w:hAnsi="Times New Roman"/>
          <w:sz w:val="20"/>
          <w:szCs w:val="20"/>
        </w:rPr>
      </w:pPr>
      <w:bookmarkStart w:id="5" w:name="_Ref24565"/>
      <w:bookmarkStart w:id="6" w:name="_Ref30861"/>
      <w:bookmarkStart w:id="7" w:name="_Ref12729"/>
      <w:bookmarkStart w:id="8" w:name="_Ref10026"/>
      <w:r>
        <w:rPr>
          <w:rFonts w:ascii="Times New Roman" w:hAnsi="Times New Roman" w:hint="eastAsia"/>
          <w:sz w:val="20"/>
          <w:szCs w:val="20"/>
        </w:rPr>
        <w:t>R1-210</w:t>
      </w:r>
      <w:r w:rsidR="00B1283F">
        <w:rPr>
          <w:rFonts w:ascii="Times New Roman" w:hAnsi="Times New Roman"/>
          <w:sz w:val="20"/>
          <w:szCs w:val="20"/>
        </w:rPr>
        <w:t>4155</w:t>
      </w:r>
      <w:r w:rsidR="001A2CBB">
        <w:rPr>
          <w:rFonts w:ascii="Times New Roman" w:hAnsi="Times New Roman"/>
          <w:sz w:val="20"/>
          <w:szCs w:val="20"/>
        </w:rPr>
        <w:t xml:space="preserve"> </w:t>
      </w:r>
      <w:r w:rsidR="00F27CE6" w:rsidRPr="00F27CE6">
        <w:rPr>
          <w:rFonts w:ascii="Times New Roman" w:hAnsi="Times New Roman"/>
          <w:sz w:val="20"/>
          <w:szCs w:val="20"/>
        </w:rPr>
        <w:t>LS on PDB for new 5QI</w:t>
      </w:r>
      <w:r>
        <w:rPr>
          <w:rFonts w:ascii="Times New Roman" w:hAnsi="Times New Roman" w:hint="eastAsia"/>
          <w:sz w:val="20"/>
          <w:szCs w:val="20"/>
        </w:rPr>
        <w:t>, SA2.</w:t>
      </w:r>
    </w:p>
    <w:bookmarkStart w:id="9" w:name="_Ref71567096"/>
    <w:p w:rsidR="00627819" w:rsidRDefault="00627819">
      <w:pPr>
        <w:pStyle w:val="ListParagraph1"/>
        <w:numPr>
          <w:ilvl w:val="0"/>
          <w:numId w:val="5"/>
        </w:numPr>
        <w:spacing w:after="0" w:line="240" w:lineRule="auto"/>
        <w:ind w:left="505" w:hanging="505"/>
        <w:rPr>
          <w:rFonts w:ascii="Times New Roman" w:hAnsi="Times New Roman"/>
          <w:sz w:val="20"/>
          <w:szCs w:val="20"/>
        </w:rPr>
      </w:pPr>
      <w:r w:rsidRPr="00627819">
        <w:rPr>
          <w:rFonts w:ascii="Times New Roman" w:hAnsi="Times New Roman"/>
          <w:sz w:val="20"/>
          <w:szCs w:val="20"/>
        </w:rPr>
        <w:fldChar w:fldCharType="begin"/>
      </w:r>
      <w:r w:rsidRPr="00627819">
        <w:rPr>
          <w:rFonts w:ascii="Times New Roman" w:hAnsi="Times New Roman"/>
          <w:sz w:val="20"/>
          <w:szCs w:val="20"/>
        </w:rPr>
        <w:instrText xml:space="preserve"> HYPERLINK "C:\\Users\\wanshic\\OneDrive - Qualcomm\\Documents\\Standards\\3GPP Standards\\Meeting Documents\\TSGR1_104\\Docs\\R1-2102074.zip" </w:instrText>
      </w:r>
      <w:r w:rsidRPr="00627819">
        <w:rPr>
          <w:rFonts w:ascii="Times New Roman" w:hAnsi="Times New Roman"/>
          <w:sz w:val="20"/>
          <w:szCs w:val="20"/>
        </w:rPr>
        <w:fldChar w:fldCharType="separate"/>
      </w:r>
      <w:r w:rsidRPr="00627819">
        <w:rPr>
          <w:rFonts w:ascii="Times New Roman" w:hAnsi="Times New Roman"/>
          <w:sz w:val="20"/>
          <w:szCs w:val="20"/>
        </w:rPr>
        <w:t>R1-2102074</w:t>
      </w:r>
      <w:r w:rsidRPr="00627819">
        <w:rPr>
          <w:rFonts w:ascii="Times New Roman" w:hAnsi="Times New Roman"/>
          <w:sz w:val="20"/>
          <w:szCs w:val="20"/>
        </w:rPr>
        <w:fldChar w:fldCharType="end"/>
      </w:r>
      <w:r w:rsidR="001A2CBB">
        <w:rPr>
          <w:rFonts w:ascii="Times New Roman" w:hAnsi="Times New Roman"/>
          <w:sz w:val="20"/>
          <w:szCs w:val="20"/>
        </w:rPr>
        <w:t xml:space="preserve"> </w:t>
      </w:r>
      <w:r w:rsidRPr="00627819">
        <w:rPr>
          <w:rFonts w:ascii="Times New Roman" w:hAnsi="Times New Roman"/>
          <w:sz w:val="20"/>
          <w:szCs w:val="20"/>
        </w:rPr>
        <w:t>Reply LS on AN-PDB and PER targets for satellite access</w:t>
      </w:r>
      <w:bookmarkEnd w:id="9"/>
    </w:p>
    <w:p w:rsidR="00587EFB" w:rsidRDefault="00B04CE7">
      <w:pPr>
        <w:pStyle w:val="ListParagraph1"/>
        <w:numPr>
          <w:ilvl w:val="0"/>
          <w:numId w:val="5"/>
        </w:numPr>
        <w:spacing w:after="0" w:line="240" w:lineRule="auto"/>
        <w:ind w:left="505" w:hanging="50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3GPP TR 38.821, Solutions for NR to support non-terrestrial networks (NTN)</w:t>
      </w:r>
    </w:p>
    <w:bookmarkEnd w:id="5"/>
    <w:bookmarkEnd w:id="6"/>
    <w:bookmarkEnd w:id="7"/>
    <w:bookmarkEnd w:id="8"/>
    <w:p w:rsidR="00587EFB" w:rsidRDefault="00587EFB">
      <w:pPr>
        <w:pStyle w:val="ListParagraph1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sectPr w:rsidR="00587E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735" w:rsidRDefault="00C87735" w:rsidP="00DE3C64">
      <w:pPr>
        <w:spacing w:after="0" w:line="240" w:lineRule="auto"/>
      </w:pPr>
      <w:r>
        <w:separator/>
      </w:r>
    </w:p>
  </w:endnote>
  <w:endnote w:type="continuationSeparator" w:id="0">
    <w:p w:rsidR="00C87735" w:rsidRDefault="00C87735" w:rsidP="00DE3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735" w:rsidRDefault="00C87735" w:rsidP="00DE3C64">
      <w:pPr>
        <w:spacing w:after="0" w:line="240" w:lineRule="auto"/>
      </w:pPr>
      <w:r>
        <w:separator/>
      </w:r>
    </w:p>
  </w:footnote>
  <w:footnote w:type="continuationSeparator" w:id="0">
    <w:p w:rsidR="00C87735" w:rsidRDefault="00C87735" w:rsidP="00DE3C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67E46F4B"/>
    <w:multiLevelType w:val="hybridMultilevel"/>
    <w:tmpl w:val="CE38F5EE"/>
    <w:lvl w:ilvl="0" w:tplc="6CC65E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ADE"/>
    <w:rsid w:val="0000112A"/>
    <w:rsid w:val="00002327"/>
    <w:rsid w:val="00002418"/>
    <w:rsid w:val="000037B7"/>
    <w:rsid w:val="00004E88"/>
    <w:rsid w:val="00005B14"/>
    <w:rsid w:val="00010179"/>
    <w:rsid w:val="00015039"/>
    <w:rsid w:val="00015132"/>
    <w:rsid w:val="00021434"/>
    <w:rsid w:val="00021AAE"/>
    <w:rsid w:val="00022E51"/>
    <w:rsid w:val="0002404A"/>
    <w:rsid w:val="000255C7"/>
    <w:rsid w:val="00026E46"/>
    <w:rsid w:val="000305EC"/>
    <w:rsid w:val="0003439E"/>
    <w:rsid w:val="000348BE"/>
    <w:rsid w:val="00036AFC"/>
    <w:rsid w:val="00042798"/>
    <w:rsid w:val="00043AF2"/>
    <w:rsid w:val="00044844"/>
    <w:rsid w:val="00044F8D"/>
    <w:rsid w:val="00046EC1"/>
    <w:rsid w:val="00052ACC"/>
    <w:rsid w:val="00053670"/>
    <w:rsid w:val="00054B9E"/>
    <w:rsid w:val="0005556D"/>
    <w:rsid w:val="0005679C"/>
    <w:rsid w:val="000600A4"/>
    <w:rsid w:val="00062447"/>
    <w:rsid w:val="000630EA"/>
    <w:rsid w:val="0006445C"/>
    <w:rsid w:val="00064C14"/>
    <w:rsid w:val="00067072"/>
    <w:rsid w:val="000707AD"/>
    <w:rsid w:val="00076968"/>
    <w:rsid w:val="000771C3"/>
    <w:rsid w:val="00082E56"/>
    <w:rsid w:val="00082F9B"/>
    <w:rsid w:val="0008497C"/>
    <w:rsid w:val="00085425"/>
    <w:rsid w:val="0008799A"/>
    <w:rsid w:val="0009076A"/>
    <w:rsid w:val="00091DB0"/>
    <w:rsid w:val="000929D3"/>
    <w:rsid w:val="00096412"/>
    <w:rsid w:val="00096975"/>
    <w:rsid w:val="00097080"/>
    <w:rsid w:val="00097C29"/>
    <w:rsid w:val="000A0C3E"/>
    <w:rsid w:val="000A2896"/>
    <w:rsid w:val="000A5D0C"/>
    <w:rsid w:val="000A6607"/>
    <w:rsid w:val="000A6F26"/>
    <w:rsid w:val="000B219E"/>
    <w:rsid w:val="000B512D"/>
    <w:rsid w:val="000B6824"/>
    <w:rsid w:val="000C0612"/>
    <w:rsid w:val="000C1944"/>
    <w:rsid w:val="000C3A22"/>
    <w:rsid w:val="000C46C1"/>
    <w:rsid w:val="000C4C4D"/>
    <w:rsid w:val="000C5487"/>
    <w:rsid w:val="000C600C"/>
    <w:rsid w:val="000C6104"/>
    <w:rsid w:val="000C6CD2"/>
    <w:rsid w:val="000D2FFB"/>
    <w:rsid w:val="000D5861"/>
    <w:rsid w:val="000D598F"/>
    <w:rsid w:val="000E4EF8"/>
    <w:rsid w:val="000E50D3"/>
    <w:rsid w:val="000E6592"/>
    <w:rsid w:val="000E65C2"/>
    <w:rsid w:val="000E7075"/>
    <w:rsid w:val="000F150A"/>
    <w:rsid w:val="000F22A0"/>
    <w:rsid w:val="000F2DCC"/>
    <w:rsid w:val="000F4FB7"/>
    <w:rsid w:val="000F504F"/>
    <w:rsid w:val="000F58D7"/>
    <w:rsid w:val="000F7322"/>
    <w:rsid w:val="000F785C"/>
    <w:rsid w:val="000F7C37"/>
    <w:rsid w:val="00102955"/>
    <w:rsid w:val="001030E2"/>
    <w:rsid w:val="00103ADE"/>
    <w:rsid w:val="001042A2"/>
    <w:rsid w:val="001053A6"/>
    <w:rsid w:val="00112B3E"/>
    <w:rsid w:val="001140B1"/>
    <w:rsid w:val="001164E7"/>
    <w:rsid w:val="001175A0"/>
    <w:rsid w:val="0011771D"/>
    <w:rsid w:val="00117825"/>
    <w:rsid w:val="00120E8A"/>
    <w:rsid w:val="0012343B"/>
    <w:rsid w:val="00123A6A"/>
    <w:rsid w:val="00127950"/>
    <w:rsid w:val="0013220A"/>
    <w:rsid w:val="001366F7"/>
    <w:rsid w:val="001369F6"/>
    <w:rsid w:val="001401D1"/>
    <w:rsid w:val="00140AE4"/>
    <w:rsid w:val="0014136C"/>
    <w:rsid w:val="001424BF"/>
    <w:rsid w:val="0014315C"/>
    <w:rsid w:val="001455B4"/>
    <w:rsid w:val="00152655"/>
    <w:rsid w:val="00152B82"/>
    <w:rsid w:val="00152E17"/>
    <w:rsid w:val="00153DFD"/>
    <w:rsid w:val="00154CF2"/>
    <w:rsid w:val="00163958"/>
    <w:rsid w:val="00163E3A"/>
    <w:rsid w:val="001645E4"/>
    <w:rsid w:val="00164C6C"/>
    <w:rsid w:val="00166EF0"/>
    <w:rsid w:val="00170CD6"/>
    <w:rsid w:val="0017178D"/>
    <w:rsid w:val="00173D63"/>
    <w:rsid w:val="00174EE5"/>
    <w:rsid w:val="00176496"/>
    <w:rsid w:val="001767AB"/>
    <w:rsid w:val="00177052"/>
    <w:rsid w:val="001922C9"/>
    <w:rsid w:val="0019297F"/>
    <w:rsid w:val="00194A42"/>
    <w:rsid w:val="001964C6"/>
    <w:rsid w:val="001A040E"/>
    <w:rsid w:val="001A27EA"/>
    <w:rsid w:val="001A2CBB"/>
    <w:rsid w:val="001A585E"/>
    <w:rsid w:val="001A74B5"/>
    <w:rsid w:val="001B0350"/>
    <w:rsid w:val="001B1525"/>
    <w:rsid w:val="001C1A3C"/>
    <w:rsid w:val="001C3113"/>
    <w:rsid w:val="001C34AE"/>
    <w:rsid w:val="001C53EA"/>
    <w:rsid w:val="001D3FCD"/>
    <w:rsid w:val="001D4C5A"/>
    <w:rsid w:val="001D5472"/>
    <w:rsid w:val="001D59E7"/>
    <w:rsid w:val="001D7DDA"/>
    <w:rsid w:val="001E0DE7"/>
    <w:rsid w:val="001E0EBF"/>
    <w:rsid w:val="001E130B"/>
    <w:rsid w:val="001E2099"/>
    <w:rsid w:val="001E27E0"/>
    <w:rsid w:val="001F080B"/>
    <w:rsid w:val="001F42FD"/>
    <w:rsid w:val="001F532D"/>
    <w:rsid w:val="001F73F8"/>
    <w:rsid w:val="001F7E2A"/>
    <w:rsid w:val="00203368"/>
    <w:rsid w:val="00204E86"/>
    <w:rsid w:val="00206259"/>
    <w:rsid w:val="00211192"/>
    <w:rsid w:val="00212229"/>
    <w:rsid w:val="00212BD6"/>
    <w:rsid w:val="00215B4B"/>
    <w:rsid w:val="00215C0C"/>
    <w:rsid w:val="00220F13"/>
    <w:rsid w:val="00222B41"/>
    <w:rsid w:val="002239D1"/>
    <w:rsid w:val="002239E2"/>
    <w:rsid w:val="002260BF"/>
    <w:rsid w:val="002277AA"/>
    <w:rsid w:val="00227B9F"/>
    <w:rsid w:val="00230E2F"/>
    <w:rsid w:val="002337F7"/>
    <w:rsid w:val="00234FE9"/>
    <w:rsid w:val="0024089A"/>
    <w:rsid w:val="00241E81"/>
    <w:rsid w:val="00242177"/>
    <w:rsid w:val="0024761D"/>
    <w:rsid w:val="002509D8"/>
    <w:rsid w:val="00255D8E"/>
    <w:rsid w:val="00261495"/>
    <w:rsid w:val="002617C9"/>
    <w:rsid w:val="002628A3"/>
    <w:rsid w:val="00263CF8"/>
    <w:rsid w:val="00266010"/>
    <w:rsid w:val="002662CE"/>
    <w:rsid w:val="00272F96"/>
    <w:rsid w:val="002749B2"/>
    <w:rsid w:val="002804CA"/>
    <w:rsid w:val="00282B5B"/>
    <w:rsid w:val="002863A3"/>
    <w:rsid w:val="00286741"/>
    <w:rsid w:val="00286A1A"/>
    <w:rsid w:val="002901AB"/>
    <w:rsid w:val="00290518"/>
    <w:rsid w:val="002916FD"/>
    <w:rsid w:val="00291D82"/>
    <w:rsid w:val="002924F9"/>
    <w:rsid w:val="0029575D"/>
    <w:rsid w:val="002A03BF"/>
    <w:rsid w:val="002A40A7"/>
    <w:rsid w:val="002A431F"/>
    <w:rsid w:val="002A5D5E"/>
    <w:rsid w:val="002A5DBB"/>
    <w:rsid w:val="002A7E58"/>
    <w:rsid w:val="002B1AEC"/>
    <w:rsid w:val="002B3F53"/>
    <w:rsid w:val="002B4341"/>
    <w:rsid w:val="002B5408"/>
    <w:rsid w:val="002B6229"/>
    <w:rsid w:val="002C1562"/>
    <w:rsid w:val="002C37D5"/>
    <w:rsid w:val="002C3F9A"/>
    <w:rsid w:val="002C4016"/>
    <w:rsid w:val="002C5BB8"/>
    <w:rsid w:val="002C5C2D"/>
    <w:rsid w:val="002C636A"/>
    <w:rsid w:val="002C7437"/>
    <w:rsid w:val="002D35C9"/>
    <w:rsid w:val="002D3617"/>
    <w:rsid w:val="002D4F8A"/>
    <w:rsid w:val="002D74A4"/>
    <w:rsid w:val="002D76B4"/>
    <w:rsid w:val="002E0B56"/>
    <w:rsid w:val="002E2D9B"/>
    <w:rsid w:val="002E5475"/>
    <w:rsid w:val="002E5A0C"/>
    <w:rsid w:val="002E5F90"/>
    <w:rsid w:val="002E6858"/>
    <w:rsid w:val="002E7D93"/>
    <w:rsid w:val="002E7F8A"/>
    <w:rsid w:val="002F0209"/>
    <w:rsid w:val="002F16C4"/>
    <w:rsid w:val="002F2A52"/>
    <w:rsid w:val="002F37E8"/>
    <w:rsid w:val="002F45E7"/>
    <w:rsid w:val="002F65FD"/>
    <w:rsid w:val="002F67A2"/>
    <w:rsid w:val="002F67ED"/>
    <w:rsid w:val="002F7433"/>
    <w:rsid w:val="00300887"/>
    <w:rsid w:val="00300BD1"/>
    <w:rsid w:val="00301393"/>
    <w:rsid w:val="00301C35"/>
    <w:rsid w:val="003020ED"/>
    <w:rsid w:val="0030330F"/>
    <w:rsid w:val="00303EF0"/>
    <w:rsid w:val="00304BDE"/>
    <w:rsid w:val="00305DE0"/>
    <w:rsid w:val="00305DE1"/>
    <w:rsid w:val="00313773"/>
    <w:rsid w:val="00313AD9"/>
    <w:rsid w:val="00313D16"/>
    <w:rsid w:val="00315C20"/>
    <w:rsid w:val="00317C7F"/>
    <w:rsid w:val="00320CAE"/>
    <w:rsid w:val="00331622"/>
    <w:rsid w:val="003317E3"/>
    <w:rsid w:val="0033281C"/>
    <w:rsid w:val="00332D42"/>
    <w:rsid w:val="00333D5B"/>
    <w:rsid w:val="00334734"/>
    <w:rsid w:val="00334DC2"/>
    <w:rsid w:val="003405B7"/>
    <w:rsid w:val="003409CF"/>
    <w:rsid w:val="00340F85"/>
    <w:rsid w:val="00343B5D"/>
    <w:rsid w:val="00345FE9"/>
    <w:rsid w:val="003503C4"/>
    <w:rsid w:val="00350FBC"/>
    <w:rsid w:val="00351908"/>
    <w:rsid w:val="0035204B"/>
    <w:rsid w:val="00352086"/>
    <w:rsid w:val="003529BD"/>
    <w:rsid w:val="003557F6"/>
    <w:rsid w:val="00356938"/>
    <w:rsid w:val="003634E2"/>
    <w:rsid w:val="00363A78"/>
    <w:rsid w:val="00363AC2"/>
    <w:rsid w:val="003643F8"/>
    <w:rsid w:val="00366F67"/>
    <w:rsid w:val="0037065F"/>
    <w:rsid w:val="0037266D"/>
    <w:rsid w:val="00375C1F"/>
    <w:rsid w:val="003813C9"/>
    <w:rsid w:val="00381E30"/>
    <w:rsid w:val="003821A4"/>
    <w:rsid w:val="00384A17"/>
    <w:rsid w:val="003851CA"/>
    <w:rsid w:val="0038541D"/>
    <w:rsid w:val="00387508"/>
    <w:rsid w:val="003911F4"/>
    <w:rsid w:val="00391906"/>
    <w:rsid w:val="0039193E"/>
    <w:rsid w:val="003933F1"/>
    <w:rsid w:val="003947C3"/>
    <w:rsid w:val="00395C77"/>
    <w:rsid w:val="00396782"/>
    <w:rsid w:val="00396A19"/>
    <w:rsid w:val="00396FEB"/>
    <w:rsid w:val="003A0AD5"/>
    <w:rsid w:val="003A0F24"/>
    <w:rsid w:val="003A11F6"/>
    <w:rsid w:val="003A1352"/>
    <w:rsid w:val="003A1EED"/>
    <w:rsid w:val="003A2742"/>
    <w:rsid w:val="003A2A26"/>
    <w:rsid w:val="003A2EE6"/>
    <w:rsid w:val="003A3310"/>
    <w:rsid w:val="003A420A"/>
    <w:rsid w:val="003A519F"/>
    <w:rsid w:val="003A5A4D"/>
    <w:rsid w:val="003B1113"/>
    <w:rsid w:val="003B1C09"/>
    <w:rsid w:val="003B30D0"/>
    <w:rsid w:val="003B3197"/>
    <w:rsid w:val="003B5BAE"/>
    <w:rsid w:val="003B6A62"/>
    <w:rsid w:val="003C193E"/>
    <w:rsid w:val="003C54CC"/>
    <w:rsid w:val="003C562C"/>
    <w:rsid w:val="003C6911"/>
    <w:rsid w:val="003D0C02"/>
    <w:rsid w:val="003D471D"/>
    <w:rsid w:val="003D645F"/>
    <w:rsid w:val="003E10DC"/>
    <w:rsid w:val="003E21E9"/>
    <w:rsid w:val="003E239D"/>
    <w:rsid w:val="003E3CEC"/>
    <w:rsid w:val="003E4FCA"/>
    <w:rsid w:val="003E4FD3"/>
    <w:rsid w:val="003E7E7B"/>
    <w:rsid w:val="003F097C"/>
    <w:rsid w:val="003F16AA"/>
    <w:rsid w:val="003F2293"/>
    <w:rsid w:val="003F7954"/>
    <w:rsid w:val="00402656"/>
    <w:rsid w:val="00405E9A"/>
    <w:rsid w:val="00406247"/>
    <w:rsid w:val="00407685"/>
    <w:rsid w:val="00407B1E"/>
    <w:rsid w:val="0041043C"/>
    <w:rsid w:val="00411214"/>
    <w:rsid w:val="00416785"/>
    <w:rsid w:val="0041746D"/>
    <w:rsid w:val="00417601"/>
    <w:rsid w:val="00417A84"/>
    <w:rsid w:val="00422186"/>
    <w:rsid w:val="0042521E"/>
    <w:rsid w:val="004252B8"/>
    <w:rsid w:val="0042651B"/>
    <w:rsid w:val="004301DE"/>
    <w:rsid w:val="0043065A"/>
    <w:rsid w:val="004318CA"/>
    <w:rsid w:val="00431B46"/>
    <w:rsid w:val="00431D3C"/>
    <w:rsid w:val="00436FE4"/>
    <w:rsid w:val="0044070C"/>
    <w:rsid w:val="004408D1"/>
    <w:rsid w:val="00444241"/>
    <w:rsid w:val="0044553B"/>
    <w:rsid w:val="0044653C"/>
    <w:rsid w:val="00446894"/>
    <w:rsid w:val="00446BAA"/>
    <w:rsid w:val="00446F38"/>
    <w:rsid w:val="00452D85"/>
    <w:rsid w:val="00453286"/>
    <w:rsid w:val="00453D6C"/>
    <w:rsid w:val="00456C5B"/>
    <w:rsid w:val="0045733E"/>
    <w:rsid w:val="004573FA"/>
    <w:rsid w:val="00463942"/>
    <w:rsid w:val="00464E35"/>
    <w:rsid w:val="004654BC"/>
    <w:rsid w:val="004654CB"/>
    <w:rsid w:val="004702C2"/>
    <w:rsid w:val="004729EF"/>
    <w:rsid w:val="004731FE"/>
    <w:rsid w:val="00475005"/>
    <w:rsid w:val="00477CFE"/>
    <w:rsid w:val="004810AC"/>
    <w:rsid w:val="0048145B"/>
    <w:rsid w:val="00481B43"/>
    <w:rsid w:val="0048347E"/>
    <w:rsid w:val="00484022"/>
    <w:rsid w:val="0048570C"/>
    <w:rsid w:val="00486487"/>
    <w:rsid w:val="0048653D"/>
    <w:rsid w:val="00490561"/>
    <w:rsid w:val="00492181"/>
    <w:rsid w:val="00492CAD"/>
    <w:rsid w:val="004945B1"/>
    <w:rsid w:val="00494A92"/>
    <w:rsid w:val="00495909"/>
    <w:rsid w:val="00495944"/>
    <w:rsid w:val="00495A57"/>
    <w:rsid w:val="004A15E7"/>
    <w:rsid w:val="004A5C0E"/>
    <w:rsid w:val="004A6BE0"/>
    <w:rsid w:val="004B05AC"/>
    <w:rsid w:val="004B27B7"/>
    <w:rsid w:val="004B37BB"/>
    <w:rsid w:val="004B5C9A"/>
    <w:rsid w:val="004B6616"/>
    <w:rsid w:val="004C047C"/>
    <w:rsid w:val="004C1572"/>
    <w:rsid w:val="004C32AB"/>
    <w:rsid w:val="004C35CF"/>
    <w:rsid w:val="004C7C4F"/>
    <w:rsid w:val="004D15F3"/>
    <w:rsid w:val="004D4385"/>
    <w:rsid w:val="004D578F"/>
    <w:rsid w:val="004D58FF"/>
    <w:rsid w:val="004D59E5"/>
    <w:rsid w:val="004D76CF"/>
    <w:rsid w:val="004E06CC"/>
    <w:rsid w:val="004E0E27"/>
    <w:rsid w:val="004E26D6"/>
    <w:rsid w:val="004E5051"/>
    <w:rsid w:val="004E5664"/>
    <w:rsid w:val="004E6534"/>
    <w:rsid w:val="004E7C87"/>
    <w:rsid w:val="004F004C"/>
    <w:rsid w:val="004F09C8"/>
    <w:rsid w:val="004F3689"/>
    <w:rsid w:val="004F47F5"/>
    <w:rsid w:val="004F7230"/>
    <w:rsid w:val="00500B0A"/>
    <w:rsid w:val="0050203F"/>
    <w:rsid w:val="00503202"/>
    <w:rsid w:val="00504167"/>
    <w:rsid w:val="0050481A"/>
    <w:rsid w:val="00514A5F"/>
    <w:rsid w:val="0051511D"/>
    <w:rsid w:val="0051721B"/>
    <w:rsid w:val="00520474"/>
    <w:rsid w:val="005245D8"/>
    <w:rsid w:val="00527981"/>
    <w:rsid w:val="00531476"/>
    <w:rsid w:val="00532BE2"/>
    <w:rsid w:val="00533E6F"/>
    <w:rsid w:val="00536865"/>
    <w:rsid w:val="00541281"/>
    <w:rsid w:val="00541AC2"/>
    <w:rsid w:val="005425D7"/>
    <w:rsid w:val="0054377D"/>
    <w:rsid w:val="005439BB"/>
    <w:rsid w:val="00544284"/>
    <w:rsid w:val="00546AA2"/>
    <w:rsid w:val="00547EED"/>
    <w:rsid w:val="0055515C"/>
    <w:rsid w:val="00555635"/>
    <w:rsid w:val="00557DF7"/>
    <w:rsid w:val="00560112"/>
    <w:rsid w:val="0056072D"/>
    <w:rsid w:val="00561353"/>
    <w:rsid w:val="005631E5"/>
    <w:rsid w:val="00572794"/>
    <w:rsid w:val="005776B3"/>
    <w:rsid w:val="00577B25"/>
    <w:rsid w:val="00577FA3"/>
    <w:rsid w:val="005800AE"/>
    <w:rsid w:val="005818F2"/>
    <w:rsid w:val="0058467B"/>
    <w:rsid w:val="005847B4"/>
    <w:rsid w:val="00587B31"/>
    <w:rsid w:val="00587EFB"/>
    <w:rsid w:val="00591A9A"/>
    <w:rsid w:val="00591AFC"/>
    <w:rsid w:val="00593006"/>
    <w:rsid w:val="00593D18"/>
    <w:rsid w:val="005942C9"/>
    <w:rsid w:val="00594C6B"/>
    <w:rsid w:val="005950DF"/>
    <w:rsid w:val="00595FF1"/>
    <w:rsid w:val="0059699B"/>
    <w:rsid w:val="00596B55"/>
    <w:rsid w:val="00596C89"/>
    <w:rsid w:val="005A0A93"/>
    <w:rsid w:val="005A50F5"/>
    <w:rsid w:val="005A6441"/>
    <w:rsid w:val="005A6487"/>
    <w:rsid w:val="005A65FF"/>
    <w:rsid w:val="005B0A1B"/>
    <w:rsid w:val="005B0FF6"/>
    <w:rsid w:val="005B262F"/>
    <w:rsid w:val="005B4921"/>
    <w:rsid w:val="005B4E40"/>
    <w:rsid w:val="005B55FD"/>
    <w:rsid w:val="005B7EB5"/>
    <w:rsid w:val="005C07D3"/>
    <w:rsid w:val="005C1775"/>
    <w:rsid w:val="005C25C8"/>
    <w:rsid w:val="005C39A8"/>
    <w:rsid w:val="005C5C1D"/>
    <w:rsid w:val="005C6038"/>
    <w:rsid w:val="005C611C"/>
    <w:rsid w:val="005C67B5"/>
    <w:rsid w:val="005C7591"/>
    <w:rsid w:val="005C7BD4"/>
    <w:rsid w:val="005D0FDD"/>
    <w:rsid w:val="005D13C0"/>
    <w:rsid w:val="005E4CFC"/>
    <w:rsid w:val="005E567C"/>
    <w:rsid w:val="005E5A35"/>
    <w:rsid w:val="005F347D"/>
    <w:rsid w:val="005F55CD"/>
    <w:rsid w:val="005F5FD1"/>
    <w:rsid w:val="005F6497"/>
    <w:rsid w:val="005F6A35"/>
    <w:rsid w:val="00600C3B"/>
    <w:rsid w:val="00604BE0"/>
    <w:rsid w:val="00604ED7"/>
    <w:rsid w:val="00605C52"/>
    <w:rsid w:val="006069F4"/>
    <w:rsid w:val="00611BF1"/>
    <w:rsid w:val="0061579B"/>
    <w:rsid w:val="00615F56"/>
    <w:rsid w:val="00617E3E"/>
    <w:rsid w:val="0062089C"/>
    <w:rsid w:val="006209D1"/>
    <w:rsid w:val="00620E03"/>
    <w:rsid w:val="00621317"/>
    <w:rsid w:val="006230D7"/>
    <w:rsid w:val="00623636"/>
    <w:rsid w:val="00625539"/>
    <w:rsid w:val="00627819"/>
    <w:rsid w:val="00631E9B"/>
    <w:rsid w:val="00632335"/>
    <w:rsid w:val="006336DA"/>
    <w:rsid w:val="00633ED2"/>
    <w:rsid w:val="00634D66"/>
    <w:rsid w:val="00634E28"/>
    <w:rsid w:val="006361FB"/>
    <w:rsid w:val="006401AA"/>
    <w:rsid w:val="006424C6"/>
    <w:rsid w:val="00642581"/>
    <w:rsid w:val="0064336C"/>
    <w:rsid w:val="00645DB4"/>
    <w:rsid w:val="00646900"/>
    <w:rsid w:val="0065067B"/>
    <w:rsid w:val="006527BC"/>
    <w:rsid w:val="006535CC"/>
    <w:rsid w:val="00653D64"/>
    <w:rsid w:val="0065408D"/>
    <w:rsid w:val="006555CE"/>
    <w:rsid w:val="0065614D"/>
    <w:rsid w:val="006570C0"/>
    <w:rsid w:val="00657778"/>
    <w:rsid w:val="006608EA"/>
    <w:rsid w:val="00661B5D"/>
    <w:rsid w:val="00664290"/>
    <w:rsid w:val="006651B0"/>
    <w:rsid w:val="006652A5"/>
    <w:rsid w:val="0067386F"/>
    <w:rsid w:val="00673B49"/>
    <w:rsid w:val="00675B3E"/>
    <w:rsid w:val="00675E96"/>
    <w:rsid w:val="00676E47"/>
    <w:rsid w:val="0067706A"/>
    <w:rsid w:val="00680759"/>
    <w:rsid w:val="00681096"/>
    <w:rsid w:val="006813F8"/>
    <w:rsid w:val="00682298"/>
    <w:rsid w:val="0068392E"/>
    <w:rsid w:val="0068550A"/>
    <w:rsid w:val="0068710D"/>
    <w:rsid w:val="006925F2"/>
    <w:rsid w:val="006942DE"/>
    <w:rsid w:val="00695773"/>
    <w:rsid w:val="006959F4"/>
    <w:rsid w:val="00695F4B"/>
    <w:rsid w:val="006A2144"/>
    <w:rsid w:val="006A2675"/>
    <w:rsid w:val="006A5005"/>
    <w:rsid w:val="006A770B"/>
    <w:rsid w:val="006A78AB"/>
    <w:rsid w:val="006B11B9"/>
    <w:rsid w:val="006B2BFD"/>
    <w:rsid w:val="006B3E7B"/>
    <w:rsid w:val="006B44DE"/>
    <w:rsid w:val="006B68A9"/>
    <w:rsid w:val="006C5BED"/>
    <w:rsid w:val="006C63FA"/>
    <w:rsid w:val="006C7C94"/>
    <w:rsid w:val="006D02E7"/>
    <w:rsid w:val="006D267E"/>
    <w:rsid w:val="006D2F82"/>
    <w:rsid w:val="006D419D"/>
    <w:rsid w:val="006D471A"/>
    <w:rsid w:val="006D5130"/>
    <w:rsid w:val="006E1D35"/>
    <w:rsid w:val="006E492C"/>
    <w:rsid w:val="006E56D5"/>
    <w:rsid w:val="006E5A5A"/>
    <w:rsid w:val="006E77DD"/>
    <w:rsid w:val="006F05F7"/>
    <w:rsid w:val="006F2A5C"/>
    <w:rsid w:val="006F31E9"/>
    <w:rsid w:val="006F4431"/>
    <w:rsid w:val="006F72D5"/>
    <w:rsid w:val="006F72F6"/>
    <w:rsid w:val="00700CD1"/>
    <w:rsid w:val="007012CD"/>
    <w:rsid w:val="00702B90"/>
    <w:rsid w:val="0070447C"/>
    <w:rsid w:val="00710F36"/>
    <w:rsid w:val="00711028"/>
    <w:rsid w:val="00713CDF"/>
    <w:rsid w:val="0071444C"/>
    <w:rsid w:val="007153CF"/>
    <w:rsid w:val="0071629F"/>
    <w:rsid w:val="00716683"/>
    <w:rsid w:val="00720231"/>
    <w:rsid w:val="00720CE7"/>
    <w:rsid w:val="0072125E"/>
    <w:rsid w:val="00721DCF"/>
    <w:rsid w:val="0072286D"/>
    <w:rsid w:val="00724CFE"/>
    <w:rsid w:val="00724E82"/>
    <w:rsid w:val="0072584B"/>
    <w:rsid w:val="00727760"/>
    <w:rsid w:val="00727CFC"/>
    <w:rsid w:val="00730741"/>
    <w:rsid w:val="0073082B"/>
    <w:rsid w:val="00731300"/>
    <w:rsid w:val="00731989"/>
    <w:rsid w:val="00734A39"/>
    <w:rsid w:val="00736151"/>
    <w:rsid w:val="00737944"/>
    <w:rsid w:val="007408A7"/>
    <w:rsid w:val="0074167E"/>
    <w:rsid w:val="007453DB"/>
    <w:rsid w:val="00745D0B"/>
    <w:rsid w:val="00746683"/>
    <w:rsid w:val="00747EB3"/>
    <w:rsid w:val="007571BD"/>
    <w:rsid w:val="00762B16"/>
    <w:rsid w:val="00764DDF"/>
    <w:rsid w:val="00765D18"/>
    <w:rsid w:val="00766275"/>
    <w:rsid w:val="00766EC1"/>
    <w:rsid w:val="00770305"/>
    <w:rsid w:val="0077075F"/>
    <w:rsid w:val="0077455A"/>
    <w:rsid w:val="00777B1A"/>
    <w:rsid w:val="00782A64"/>
    <w:rsid w:val="0078436A"/>
    <w:rsid w:val="0078446D"/>
    <w:rsid w:val="00786908"/>
    <w:rsid w:val="0078717C"/>
    <w:rsid w:val="007907A9"/>
    <w:rsid w:val="007918C5"/>
    <w:rsid w:val="00792482"/>
    <w:rsid w:val="007934C2"/>
    <w:rsid w:val="00794166"/>
    <w:rsid w:val="00795081"/>
    <w:rsid w:val="00796AB0"/>
    <w:rsid w:val="00797CE2"/>
    <w:rsid w:val="007A040B"/>
    <w:rsid w:val="007A29B5"/>
    <w:rsid w:val="007A29D7"/>
    <w:rsid w:val="007A4006"/>
    <w:rsid w:val="007A41C8"/>
    <w:rsid w:val="007A47CF"/>
    <w:rsid w:val="007A508F"/>
    <w:rsid w:val="007A64E8"/>
    <w:rsid w:val="007A6D32"/>
    <w:rsid w:val="007A7E5E"/>
    <w:rsid w:val="007A7FCE"/>
    <w:rsid w:val="007B1826"/>
    <w:rsid w:val="007B1EAD"/>
    <w:rsid w:val="007B2A3D"/>
    <w:rsid w:val="007B2C1F"/>
    <w:rsid w:val="007B4875"/>
    <w:rsid w:val="007B4BBE"/>
    <w:rsid w:val="007B5970"/>
    <w:rsid w:val="007B59A2"/>
    <w:rsid w:val="007B630C"/>
    <w:rsid w:val="007C03F8"/>
    <w:rsid w:val="007C24BE"/>
    <w:rsid w:val="007C3614"/>
    <w:rsid w:val="007C3DE6"/>
    <w:rsid w:val="007C4CDF"/>
    <w:rsid w:val="007C4DC2"/>
    <w:rsid w:val="007C548E"/>
    <w:rsid w:val="007C6683"/>
    <w:rsid w:val="007C74B8"/>
    <w:rsid w:val="007C74EA"/>
    <w:rsid w:val="007C753F"/>
    <w:rsid w:val="007C7CFE"/>
    <w:rsid w:val="007D056B"/>
    <w:rsid w:val="007D0D62"/>
    <w:rsid w:val="007D21B4"/>
    <w:rsid w:val="007D38B5"/>
    <w:rsid w:val="007D544F"/>
    <w:rsid w:val="007D6245"/>
    <w:rsid w:val="007E1064"/>
    <w:rsid w:val="007E195E"/>
    <w:rsid w:val="007E3897"/>
    <w:rsid w:val="007E5230"/>
    <w:rsid w:val="007E5A82"/>
    <w:rsid w:val="007E62AD"/>
    <w:rsid w:val="007E6927"/>
    <w:rsid w:val="007F12AD"/>
    <w:rsid w:val="007F19DB"/>
    <w:rsid w:val="007F2E8A"/>
    <w:rsid w:val="007F457F"/>
    <w:rsid w:val="007F4FDC"/>
    <w:rsid w:val="007F56C2"/>
    <w:rsid w:val="007F5D5F"/>
    <w:rsid w:val="00803CD0"/>
    <w:rsid w:val="00804E53"/>
    <w:rsid w:val="008073A4"/>
    <w:rsid w:val="00807AAA"/>
    <w:rsid w:val="00807D66"/>
    <w:rsid w:val="00810BD2"/>
    <w:rsid w:val="008113D6"/>
    <w:rsid w:val="00811502"/>
    <w:rsid w:val="00811BC2"/>
    <w:rsid w:val="00813870"/>
    <w:rsid w:val="00815139"/>
    <w:rsid w:val="00815DAB"/>
    <w:rsid w:val="00820855"/>
    <w:rsid w:val="0082282A"/>
    <w:rsid w:val="0082555C"/>
    <w:rsid w:val="00825ED8"/>
    <w:rsid w:val="008402A5"/>
    <w:rsid w:val="00841902"/>
    <w:rsid w:val="008423C1"/>
    <w:rsid w:val="0084566C"/>
    <w:rsid w:val="008463DA"/>
    <w:rsid w:val="00846BA7"/>
    <w:rsid w:val="0084703B"/>
    <w:rsid w:val="0084712E"/>
    <w:rsid w:val="0085082A"/>
    <w:rsid w:val="00853AB1"/>
    <w:rsid w:val="0085425D"/>
    <w:rsid w:val="008551DD"/>
    <w:rsid w:val="00860235"/>
    <w:rsid w:val="00863503"/>
    <w:rsid w:val="0086626F"/>
    <w:rsid w:val="008663D3"/>
    <w:rsid w:val="008678D1"/>
    <w:rsid w:val="008722CE"/>
    <w:rsid w:val="0087264B"/>
    <w:rsid w:val="00874A7F"/>
    <w:rsid w:val="00876465"/>
    <w:rsid w:val="00880BCB"/>
    <w:rsid w:val="00880D19"/>
    <w:rsid w:val="00882746"/>
    <w:rsid w:val="00883D0B"/>
    <w:rsid w:val="00885657"/>
    <w:rsid w:val="008906B0"/>
    <w:rsid w:val="00892E93"/>
    <w:rsid w:val="00893F1F"/>
    <w:rsid w:val="008945C3"/>
    <w:rsid w:val="00894CFF"/>
    <w:rsid w:val="00895F0E"/>
    <w:rsid w:val="0089673D"/>
    <w:rsid w:val="00896877"/>
    <w:rsid w:val="00897EB1"/>
    <w:rsid w:val="008A1485"/>
    <w:rsid w:val="008A2C68"/>
    <w:rsid w:val="008B3AB6"/>
    <w:rsid w:val="008B4D33"/>
    <w:rsid w:val="008B5145"/>
    <w:rsid w:val="008B550C"/>
    <w:rsid w:val="008B7BC8"/>
    <w:rsid w:val="008C12B2"/>
    <w:rsid w:val="008C3882"/>
    <w:rsid w:val="008C3DDF"/>
    <w:rsid w:val="008C67BD"/>
    <w:rsid w:val="008D1239"/>
    <w:rsid w:val="008E2622"/>
    <w:rsid w:val="008E2C5C"/>
    <w:rsid w:val="008E4FCB"/>
    <w:rsid w:val="008F0532"/>
    <w:rsid w:val="008F066C"/>
    <w:rsid w:val="008F1507"/>
    <w:rsid w:val="008F198B"/>
    <w:rsid w:val="008F7FF4"/>
    <w:rsid w:val="00903327"/>
    <w:rsid w:val="0090680C"/>
    <w:rsid w:val="00906E21"/>
    <w:rsid w:val="00907734"/>
    <w:rsid w:val="009077A1"/>
    <w:rsid w:val="00910209"/>
    <w:rsid w:val="00917598"/>
    <w:rsid w:val="00917DC8"/>
    <w:rsid w:val="009222AF"/>
    <w:rsid w:val="009258EB"/>
    <w:rsid w:val="009264C7"/>
    <w:rsid w:val="00926F55"/>
    <w:rsid w:val="00927355"/>
    <w:rsid w:val="00927F24"/>
    <w:rsid w:val="00931B4D"/>
    <w:rsid w:val="00933578"/>
    <w:rsid w:val="00934843"/>
    <w:rsid w:val="00934DDB"/>
    <w:rsid w:val="0094282A"/>
    <w:rsid w:val="00951A21"/>
    <w:rsid w:val="00954629"/>
    <w:rsid w:val="00954CFA"/>
    <w:rsid w:val="009562E2"/>
    <w:rsid w:val="00956DE4"/>
    <w:rsid w:val="009668B8"/>
    <w:rsid w:val="00967200"/>
    <w:rsid w:val="009679E4"/>
    <w:rsid w:val="009706AB"/>
    <w:rsid w:val="00971E51"/>
    <w:rsid w:val="0097384E"/>
    <w:rsid w:val="009738C4"/>
    <w:rsid w:val="00974B8B"/>
    <w:rsid w:val="00975429"/>
    <w:rsid w:val="00976332"/>
    <w:rsid w:val="00976F12"/>
    <w:rsid w:val="00977D7C"/>
    <w:rsid w:val="009817F8"/>
    <w:rsid w:val="00985A1E"/>
    <w:rsid w:val="00985A93"/>
    <w:rsid w:val="00987724"/>
    <w:rsid w:val="00992C7F"/>
    <w:rsid w:val="00993404"/>
    <w:rsid w:val="00994264"/>
    <w:rsid w:val="00995C95"/>
    <w:rsid w:val="00997A4E"/>
    <w:rsid w:val="009A01AF"/>
    <w:rsid w:val="009A0E2B"/>
    <w:rsid w:val="009A3732"/>
    <w:rsid w:val="009A4429"/>
    <w:rsid w:val="009A44D9"/>
    <w:rsid w:val="009A4EC2"/>
    <w:rsid w:val="009A5709"/>
    <w:rsid w:val="009A5C69"/>
    <w:rsid w:val="009A5E34"/>
    <w:rsid w:val="009A7160"/>
    <w:rsid w:val="009B0220"/>
    <w:rsid w:val="009B15AE"/>
    <w:rsid w:val="009B1E44"/>
    <w:rsid w:val="009B22D8"/>
    <w:rsid w:val="009B25EA"/>
    <w:rsid w:val="009B2F3A"/>
    <w:rsid w:val="009B304D"/>
    <w:rsid w:val="009B32CE"/>
    <w:rsid w:val="009B40D9"/>
    <w:rsid w:val="009B4394"/>
    <w:rsid w:val="009B4A2C"/>
    <w:rsid w:val="009B6D4D"/>
    <w:rsid w:val="009B73D9"/>
    <w:rsid w:val="009C3822"/>
    <w:rsid w:val="009C54AE"/>
    <w:rsid w:val="009C721A"/>
    <w:rsid w:val="009C7FA7"/>
    <w:rsid w:val="009D143E"/>
    <w:rsid w:val="009D211C"/>
    <w:rsid w:val="009D2A8B"/>
    <w:rsid w:val="009D3862"/>
    <w:rsid w:val="009D3883"/>
    <w:rsid w:val="009D56B7"/>
    <w:rsid w:val="009D5E95"/>
    <w:rsid w:val="009D6DB8"/>
    <w:rsid w:val="009D7A28"/>
    <w:rsid w:val="009E00F4"/>
    <w:rsid w:val="009E39A0"/>
    <w:rsid w:val="009E4666"/>
    <w:rsid w:val="009E4B8F"/>
    <w:rsid w:val="009E4CB9"/>
    <w:rsid w:val="009E640E"/>
    <w:rsid w:val="009F02B0"/>
    <w:rsid w:val="009F0869"/>
    <w:rsid w:val="009F1B51"/>
    <w:rsid w:val="009F1D1C"/>
    <w:rsid w:val="009F3086"/>
    <w:rsid w:val="009F362F"/>
    <w:rsid w:val="009F373D"/>
    <w:rsid w:val="009F4252"/>
    <w:rsid w:val="009F5040"/>
    <w:rsid w:val="009F644C"/>
    <w:rsid w:val="00A03212"/>
    <w:rsid w:val="00A03839"/>
    <w:rsid w:val="00A04388"/>
    <w:rsid w:val="00A04D42"/>
    <w:rsid w:val="00A04D82"/>
    <w:rsid w:val="00A0581E"/>
    <w:rsid w:val="00A100D4"/>
    <w:rsid w:val="00A10285"/>
    <w:rsid w:val="00A10F61"/>
    <w:rsid w:val="00A12275"/>
    <w:rsid w:val="00A12AD7"/>
    <w:rsid w:val="00A16A44"/>
    <w:rsid w:val="00A1705B"/>
    <w:rsid w:val="00A21305"/>
    <w:rsid w:val="00A219FB"/>
    <w:rsid w:val="00A245DD"/>
    <w:rsid w:val="00A25A90"/>
    <w:rsid w:val="00A25CDE"/>
    <w:rsid w:val="00A25E94"/>
    <w:rsid w:val="00A3094F"/>
    <w:rsid w:val="00A32A62"/>
    <w:rsid w:val="00A32D0C"/>
    <w:rsid w:val="00A33508"/>
    <w:rsid w:val="00A34CD1"/>
    <w:rsid w:val="00A350E9"/>
    <w:rsid w:val="00A3612D"/>
    <w:rsid w:val="00A44480"/>
    <w:rsid w:val="00A4483A"/>
    <w:rsid w:val="00A46F5D"/>
    <w:rsid w:val="00A474D2"/>
    <w:rsid w:val="00A50539"/>
    <w:rsid w:val="00A50DA0"/>
    <w:rsid w:val="00A5117B"/>
    <w:rsid w:val="00A51670"/>
    <w:rsid w:val="00A53145"/>
    <w:rsid w:val="00A53E54"/>
    <w:rsid w:val="00A54BEB"/>
    <w:rsid w:val="00A5587B"/>
    <w:rsid w:val="00A56FCC"/>
    <w:rsid w:val="00A57582"/>
    <w:rsid w:val="00A61063"/>
    <w:rsid w:val="00A61331"/>
    <w:rsid w:val="00A63C29"/>
    <w:rsid w:val="00A63F98"/>
    <w:rsid w:val="00A65244"/>
    <w:rsid w:val="00A663F5"/>
    <w:rsid w:val="00A67884"/>
    <w:rsid w:val="00A70F38"/>
    <w:rsid w:val="00A7397C"/>
    <w:rsid w:val="00A74A33"/>
    <w:rsid w:val="00A75949"/>
    <w:rsid w:val="00A779FB"/>
    <w:rsid w:val="00A803A2"/>
    <w:rsid w:val="00A816AA"/>
    <w:rsid w:val="00A82111"/>
    <w:rsid w:val="00A83977"/>
    <w:rsid w:val="00A86192"/>
    <w:rsid w:val="00A90563"/>
    <w:rsid w:val="00A93DBF"/>
    <w:rsid w:val="00A943AA"/>
    <w:rsid w:val="00A94BF2"/>
    <w:rsid w:val="00A94EC8"/>
    <w:rsid w:val="00AA42B3"/>
    <w:rsid w:val="00AA4C65"/>
    <w:rsid w:val="00AA70BC"/>
    <w:rsid w:val="00AB0762"/>
    <w:rsid w:val="00AB0DB7"/>
    <w:rsid w:val="00AB0EA8"/>
    <w:rsid w:val="00AB50D9"/>
    <w:rsid w:val="00AB531C"/>
    <w:rsid w:val="00AB537C"/>
    <w:rsid w:val="00AB64AA"/>
    <w:rsid w:val="00AC0699"/>
    <w:rsid w:val="00AC259E"/>
    <w:rsid w:val="00AC4496"/>
    <w:rsid w:val="00AC6CF4"/>
    <w:rsid w:val="00AC7005"/>
    <w:rsid w:val="00AC79C6"/>
    <w:rsid w:val="00AD13D8"/>
    <w:rsid w:val="00AD16C8"/>
    <w:rsid w:val="00AD3CA7"/>
    <w:rsid w:val="00AD3DE7"/>
    <w:rsid w:val="00AD4472"/>
    <w:rsid w:val="00AD460D"/>
    <w:rsid w:val="00AD69BF"/>
    <w:rsid w:val="00AD7211"/>
    <w:rsid w:val="00AE15B3"/>
    <w:rsid w:val="00AE1E44"/>
    <w:rsid w:val="00AE2EB5"/>
    <w:rsid w:val="00AE32E6"/>
    <w:rsid w:val="00AE67CE"/>
    <w:rsid w:val="00AE7394"/>
    <w:rsid w:val="00AF0D2A"/>
    <w:rsid w:val="00AF3856"/>
    <w:rsid w:val="00AF38F4"/>
    <w:rsid w:val="00AF684A"/>
    <w:rsid w:val="00AF6DB2"/>
    <w:rsid w:val="00B007B2"/>
    <w:rsid w:val="00B0190A"/>
    <w:rsid w:val="00B037C4"/>
    <w:rsid w:val="00B045E1"/>
    <w:rsid w:val="00B04CE7"/>
    <w:rsid w:val="00B04F51"/>
    <w:rsid w:val="00B07AC8"/>
    <w:rsid w:val="00B10606"/>
    <w:rsid w:val="00B11050"/>
    <w:rsid w:val="00B11BF6"/>
    <w:rsid w:val="00B12694"/>
    <w:rsid w:val="00B1283F"/>
    <w:rsid w:val="00B14614"/>
    <w:rsid w:val="00B158FA"/>
    <w:rsid w:val="00B1608D"/>
    <w:rsid w:val="00B161C5"/>
    <w:rsid w:val="00B175AA"/>
    <w:rsid w:val="00B17984"/>
    <w:rsid w:val="00B17FCC"/>
    <w:rsid w:val="00B2138C"/>
    <w:rsid w:val="00B21EC6"/>
    <w:rsid w:val="00B23076"/>
    <w:rsid w:val="00B2484B"/>
    <w:rsid w:val="00B24A00"/>
    <w:rsid w:val="00B25439"/>
    <w:rsid w:val="00B30102"/>
    <w:rsid w:val="00B310C0"/>
    <w:rsid w:val="00B31540"/>
    <w:rsid w:val="00B32D35"/>
    <w:rsid w:val="00B33E8A"/>
    <w:rsid w:val="00B3769A"/>
    <w:rsid w:val="00B408D6"/>
    <w:rsid w:val="00B427F7"/>
    <w:rsid w:val="00B45B55"/>
    <w:rsid w:val="00B45C9E"/>
    <w:rsid w:val="00B501EC"/>
    <w:rsid w:val="00B50C54"/>
    <w:rsid w:val="00B510CB"/>
    <w:rsid w:val="00B5120C"/>
    <w:rsid w:val="00B5293E"/>
    <w:rsid w:val="00B53626"/>
    <w:rsid w:val="00B55D27"/>
    <w:rsid w:val="00B56073"/>
    <w:rsid w:val="00B5647A"/>
    <w:rsid w:val="00B619A3"/>
    <w:rsid w:val="00B621C9"/>
    <w:rsid w:val="00B6421D"/>
    <w:rsid w:val="00B64B70"/>
    <w:rsid w:val="00B65217"/>
    <w:rsid w:val="00B65229"/>
    <w:rsid w:val="00B66140"/>
    <w:rsid w:val="00B67956"/>
    <w:rsid w:val="00B7364A"/>
    <w:rsid w:val="00B75E7C"/>
    <w:rsid w:val="00B83757"/>
    <w:rsid w:val="00B83DE8"/>
    <w:rsid w:val="00B85C67"/>
    <w:rsid w:val="00B86B2D"/>
    <w:rsid w:val="00B87415"/>
    <w:rsid w:val="00B901D2"/>
    <w:rsid w:val="00B918FF"/>
    <w:rsid w:val="00B929BC"/>
    <w:rsid w:val="00B93983"/>
    <w:rsid w:val="00B94B68"/>
    <w:rsid w:val="00B95E2F"/>
    <w:rsid w:val="00B978BD"/>
    <w:rsid w:val="00B979BA"/>
    <w:rsid w:val="00BA00FF"/>
    <w:rsid w:val="00BA0E38"/>
    <w:rsid w:val="00BA5F85"/>
    <w:rsid w:val="00BA75F8"/>
    <w:rsid w:val="00BA767D"/>
    <w:rsid w:val="00BB0B03"/>
    <w:rsid w:val="00BB4585"/>
    <w:rsid w:val="00BB76F9"/>
    <w:rsid w:val="00BC06D9"/>
    <w:rsid w:val="00BC48C0"/>
    <w:rsid w:val="00BC5A14"/>
    <w:rsid w:val="00BC6481"/>
    <w:rsid w:val="00BC6B5A"/>
    <w:rsid w:val="00BC7D68"/>
    <w:rsid w:val="00BD2FBB"/>
    <w:rsid w:val="00BD323C"/>
    <w:rsid w:val="00BD4C26"/>
    <w:rsid w:val="00BD5771"/>
    <w:rsid w:val="00BD744D"/>
    <w:rsid w:val="00BD7A06"/>
    <w:rsid w:val="00BE1FA3"/>
    <w:rsid w:val="00BE2852"/>
    <w:rsid w:val="00BE2A83"/>
    <w:rsid w:val="00BE4BC8"/>
    <w:rsid w:val="00BE4D81"/>
    <w:rsid w:val="00BE57AE"/>
    <w:rsid w:val="00BE5C58"/>
    <w:rsid w:val="00BF02A5"/>
    <w:rsid w:val="00BF08A2"/>
    <w:rsid w:val="00BF0BA7"/>
    <w:rsid w:val="00BF1437"/>
    <w:rsid w:val="00BF1A30"/>
    <w:rsid w:val="00BF25D3"/>
    <w:rsid w:val="00BF5647"/>
    <w:rsid w:val="00BF728A"/>
    <w:rsid w:val="00C00F13"/>
    <w:rsid w:val="00C018F6"/>
    <w:rsid w:val="00C025AB"/>
    <w:rsid w:val="00C04235"/>
    <w:rsid w:val="00C047DD"/>
    <w:rsid w:val="00C075FA"/>
    <w:rsid w:val="00C07772"/>
    <w:rsid w:val="00C152CA"/>
    <w:rsid w:val="00C20B8F"/>
    <w:rsid w:val="00C20B9A"/>
    <w:rsid w:val="00C219D5"/>
    <w:rsid w:val="00C223FE"/>
    <w:rsid w:val="00C22B60"/>
    <w:rsid w:val="00C2308D"/>
    <w:rsid w:val="00C23183"/>
    <w:rsid w:val="00C244BD"/>
    <w:rsid w:val="00C2461F"/>
    <w:rsid w:val="00C2555A"/>
    <w:rsid w:val="00C2562B"/>
    <w:rsid w:val="00C25E8A"/>
    <w:rsid w:val="00C278C9"/>
    <w:rsid w:val="00C30416"/>
    <w:rsid w:val="00C30A6F"/>
    <w:rsid w:val="00C30DF3"/>
    <w:rsid w:val="00C318DE"/>
    <w:rsid w:val="00C33453"/>
    <w:rsid w:val="00C401DE"/>
    <w:rsid w:val="00C405C9"/>
    <w:rsid w:val="00C420AE"/>
    <w:rsid w:val="00C44233"/>
    <w:rsid w:val="00C460E4"/>
    <w:rsid w:val="00C463DC"/>
    <w:rsid w:val="00C5050F"/>
    <w:rsid w:val="00C50F47"/>
    <w:rsid w:val="00C52198"/>
    <w:rsid w:val="00C524B6"/>
    <w:rsid w:val="00C53B05"/>
    <w:rsid w:val="00C53B8B"/>
    <w:rsid w:val="00C55340"/>
    <w:rsid w:val="00C5795F"/>
    <w:rsid w:val="00C619DC"/>
    <w:rsid w:val="00C64FB1"/>
    <w:rsid w:val="00C7231A"/>
    <w:rsid w:val="00C7279D"/>
    <w:rsid w:val="00C734E4"/>
    <w:rsid w:val="00C73EF2"/>
    <w:rsid w:val="00C74B5A"/>
    <w:rsid w:val="00C81A12"/>
    <w:rsid w:val="00C85BFF"/>
    <w:rsid w:val="00C873A4"/>
    <w:rsid w:val="00C87735"/>
    <w:rsid w:val="00C9099A"/>
    <w:rsid w:val="00C90EA9"/>
    <w:rsid w:val="00CA0476"/>
    <w:rsid w:val="00CA1224"/>
    <w:rsid w:val="00CA5E0A"/>
    <w:rsid w:val="00CA6567"/>
    <w:rsid w:val="00CB165F"/>
    <w:rsid w:val="00CB18A2"/>
    <w:rsid w:val="00CB3621"/>
    <w:rsid w:val="00CC1380"/>
    <w:rsid w:val="00CC47FF"/>
    <w:rsid w:val="00CC7D91"/>
    <w:rsid w:val="00CD08DD"/>
    <w:rsid w:val="00CD1A96"/>
    <w:rsid w:val="00CD2824"/>
    <w:rsid w:val="00CD6203"/>
    <w:rsid w:val="00CD7641"/>
    <w:rsid w:val="00CE05DB"/>
    <w:rsid w:val="00CE0777"/>
    <w:rsid w:val="00CE1474"/>
    <w:rsid w:val="00CE2162"/>
    <w:rsid w:val="00CE2393"/>
    <w:rsid w:val="00CE2682"/>
    <w:rsid w:val="00CE26D7"/>
    <w:rsid w:val="00CE2E2F"/>
    <w:rsid w:val="00CE36F1"/>
    <w:rsid w:val="00CE3FF2"/>
    <w:rsid w:val="00CE5260"/>
    <w:rsid w:val="00CE56AB"/>
    <w:rsid w:val="00CE6395"/>
    <w:rsid w:val="00CE6BE3"/>
    <w:rsid w:val="00CE7641"/>
    <w:rsid w:val="00CE77D7"/>
    <w:rsid w:val="00CF0FFD"/>
    <w:rsid w:val="00CF4162"/>
    <w:rsid w:val="00CF4528"/>
    <w:rsid w:val="00CF74B8"/>
    <w:rsid w:val="00D01374"/>
    <w:rsid w:val="00D02E0E"/>
    <w:rsid w:val="00D031D0"/>
    <w:rsid w:val="00D04FA2"/>
    <w:rsid w:val="00D05363"/>
    <w:rsid w:val="00D0700B"/>
    <w:rsid w:val="00D125AC"/>
    <w:rsid w:val="00D12F91"/>
    <w:rsid w:val="00D14162"/>
    <w:rsid w:val="00D14AAA"/>
    <w:rsid w:val="00D155DC"/>
    <w:rsid w:val="00D15C7E"/>
    <w:rsid w:val="00D20D5C"/>
    <w:rsid w:val="00D21EDC"/>
    <w:rsid w:val="00D23502"/>
    <w:rsid w:val="00D237D5"/>
    <w:rsid w:val="00D242BD"/>
    <w:rsid w:val="00D2545E"/>
    <w:rsid w:val="00D2714E"/>
    <w:rsid w:val="00D336EC"/>
    <w:rsid w:val="00D3373B"/>
    <w:rsid w:val="00D34AAF"/>
    <w:rsid w:val="00D36E59"/>
    <w:rsid w:val="00D40367"/>
    <w:rsid w:val="00D40956"/>
    <w:rsid w:val="00D44FB4"/>
    <w:rsid w:val="00D455D2"/>
    <w:rsid w:val="00D46BED"/>
    <w:rsid w:val="00D46DD0"/>
    <w:rsid w:val="00D51D58"/>
    <w:rsid w:val="00D51E45"/>
    <w:rsid w:val="00D53D4E"/>
    <w:rsid w:val="00D55309"/>
    <w:rsid w:val="00D567D8"/>
    <w:rsid w:val="00D56A56"/>
    <w:rsid w:val="00D601BE"/>
    <w:rsid w:val="00D624FA"/>
    <w:rsid w:val="00D648DD"/>
    <w:rsid w:val="00D66F15"/>
    <w:rsid w:val="00D7012E"/>
    <w:rsid w:val="00D71C76"/>
    <w:rsid w:val="00D7210F"/>
    <w:rsid w:val="00D72DDC"/>
    <w:rsid w:val="00D73733"/>
    <w:rsid w:val="00D75AD7"/>
    <w:rsid w:val="00D761A3"/>
    <w:rsid w:val="00D8078E"/>
    <w:rsid w:val="00D8377A"/>
    <w:rsid w:val="00D83D65"/>
    <w:rsid w:val="00D85ED0"/>
    <w:rsid w:val="00D874D3"/>
    <w:rsid w:val="00D87815"/>
    <w:rsid w:val="00D937E3"/>
    <w:rsid w:val="00D93BE8"/>
    <w:rsid w:val="00D93F81"/>
    <w:rsid w:val="00D94428"/>
    <w:rsid w:val="00D94683"/>
    <w:rsid w:val="00D9558B"/>
    <w:rsid w:val="00D957E5"/>
    <w:rsid w:val="00D95832"/>
    <w:rsid w:val="00D965A7"/>
    <w:rsid w:val="00DA1DA5"/>
    <w:rsid w:val="00DA39F0"/>
    <w:rsid w:val="00DA4A8E"/>
    <w:rsid w:val="00DA52DE"/>
    <w:rsid w:val="00DA673D"/>
    <w:rsid w:val="00DB15E7"/>
    <w:rsid w:val="00DB3214"/>
    <w:rsid w:val="00DB5393"/>
    <w:rsid w:val="00DB7338"/>
    <w:rsid w:val="00DB7D09"/>
    <w:rsid w:val="00DB7FF7"/>
    <w:rsid w:val="00DC161E"/>
    <w:rsid w:val="00DC4412"/>
    <w:rsid w:val="00DC4F79"/>
    <w:rsid w:val="00DC7BA5"/>
    <w:rsid w:val="00DD02DE"/>
    <w:rsid w:val="00DD1630"/>
    <w:rsid w:val="00DD2160"/>
    <w:rsid w:val="00DD409B"/>
    <w:rsid w:val="00DD5611"/>
    <w:rsid w:val="00DD5986"/>
    <w:rsid w:val="00DE07A3"/>
    <w:rsid w:val="00DE109C"/>
    <w:rsid w:val="00DE2590"/>
    <w:rsid w:val="00DE28F7"/>
    <w:rsid w:val="00DE3C64"/>
    <w:rsid w:val="00DE4286"/>
    <w:rsid w:val="00DE52B1"/>
    <w:rsid w:val="00DE60E8"/>
    <w:rsid w:val="00DE7687"/>
    <w:rsid w:val="00DE7FC8"/>
    <w:rsid w:val="00DF1DD2"/>
    <w:rsid w:val="00DF35FC"/>
    <w:rsid w:val="00DF4C2E"/>
    <w:rsid w:val="00DF5546"/>
    <w:rsid w:val="00E04FA7"/>
    <w:rsid w:val="00E05729"/>
    <w:rsid w:val="00E068EF"/>
    <w:rsid w:val="00E07DDF"/>
    <w:rsid w:val="00E106CC"/>
    <w:rsid w:val="00E13C75"/>
    <w:rsid w:val="00E14889"/>
    <w:rsid w:val="00E14B57"/>
    <w:rsid w:val="00E20A48"/>
    <w:rsid w:val="00E212CD"/>
    <w:rsid w:val="00E2161F"/>
    <w:rsid w:val="00E23D5C"/>
    <w:rsid w:val="00E26838"/>
    <w:rsid w:val="00E27A1A"/>
    <w:rsid w:val="00E27CD0"/>
    <w:rsid w:val="00E27F4A"/>
    <w:rsid w:val="00E30092"/>
    <w:rsid w:val="00E306FA"/>
    <w:rsid w:val="00E3226A"/>
    <w:rsid w:val="00E33135"/>
    <w:rsid w:val="00E350DA"/>
    <w:rsid w:val="00E40C89"/>
    <w:rsid w:val="00E42237"/>
    <w:rsid w:val="00E44314"/>
    <w:rsid w:val="00E5094F"/>
    <w:rsid w:val="00E52A65"/>
    <w:rsid w:val="00E54BAE"/>
    <w:rsid w:val="00E5576F"/>
    <w:rsid w:val="00E56B3D"/>
    <w:rsid w:val="00E57BF2"/>
    <w:rsid w:val="00E57E4C"/>
    <w:rsid w:val="00E60E0D"/>
    <w:rsid w:val="00E6464A"/>
    <w:rsid w:val="00E71F4D"/>
    <w:rsid w:val="00E72A1E"/>
    <w:rsid w:val="00E7312C"/>
    <w:rsid w:val="00E737B5"/>
    <w:rsid w:val="00E74166"/>
    <w:rsid w:val="00E770F5"/>
    <w:rsid w:val="00E77D0D"/>
    <w:rsid w:val="00E77DDA"/>
    <w:rsid w:val="00E80DFC"/>
    <w:rsid w:val="00E8334E"/>
    <w:rsid w:val="00E84B0C"/>
    <w:rsid w:val="00E85A70"/>
    <w:rsid w:val="00E86903"/>
    <w:rsid w:val="00E872FE"/>
    <w:rsid w:val="00E90217"/>
    <w:rsid w:val="00E90FE4"/>
    <w:rsid w:val="00E91488"/>
    <w:rsid w:val="00E915BD"/>
    <w:rsid w:val="00E95A8F"/>
    <w:rsid w:val="00EA026F"/>
    <w:rsid w:val="00EA13AE"/>
    <w:rsid w:val="00EA73EF"/>
    <w:rsid w:val="00EB2F2D"/>
    <w:rsid w:val="00EB3C9F"/>
    <w:rsid w:val="00EB4908"/>
    <w:rsid w:val="00EB51E7"/>
    <w:rsid w:val="00EB5A34"/>
    <w:rsid w:val="00EB6509"/>
    <w:rsid w:val="00EB7113"/>
    <w:rsid w:val="00EC06BA"/>
    <w:rsid w:val="00EC599B"/>
    <w:rsid w:val="00EC5C40"/>
    <w:rsid w:val="00EC69A8"/>
    <w:rsid w:val="00EC6E1D"/>
    <w:rsid w:val="00EC70F0"/>
    <w:rsid w:val="00ED0581"/>
    <w:rsid w:val="00ED0C20"/>
    <w:rsid w:val="00ED2ACE"/>
    <w:rsid w:val="00ED4BDC"/>
    <w:rsid w:val="00ED76E9"/>
    <w:rsid w:val="00EE0830"/>
    <w:rsid w:val="00EE1302"/>
    <w:rsid w:val="00EE30ED"/>
    <w:rsid w:val="00EE3525"/>
    <w:rsid w:val="00EE45E3"/>
    <w:rsid w:val="00EE552F"/>
    <w:rsid w:val="00EF2FF8"/>
    <w:rsid w:val="00EF4797"/>
    <w:rsid w:val="00EF4DCD"/>
    <w:rsid w:val="00EF62BF"/>
    <w:rsid w:val="00F0089B"/>
    <w:rsid w:val="00F01310"/>
    <w:rsid w:val="00F01BA7"/>
    <w:rsid w:val="00F07115"/>
    <w:rsid w:val="00F0753E"/>
    <w:rsid w:val="00F10427"/>
    <w:rsid w:val="00F10FEA"/>
    <w:rsid w:val="00F1186C"/>
    <w:rsid w:val="00F12B9C"/>
    <w:rsid w:val="00F12F07"/>
    <w:rsid w:val="00F14147"/>
    <w:rsid w:val="00F148BE"/>
    <w:rsid w:val="00F15E23"/>
    <w:rsid w:val="00F16AA7"/>
    <w:rsid w:val="00F16E34"/>
    <w:rsid w:val="00F203C3"/>
    <w:rsid w:val="00F20F82"/>
    <w:rsid w:val="00F21BF9"/>
    <w:rsid w:val="00F2284C"/>
    <w:rsid w:val="00F278F7"/>
    <w:rsid w:val="00F27CE6"/>
    <w:rsid w:val="00F303D0"/>
    <w:rsid w:val="00F30C61"/>
    <w:rsid w:val="00F30E30"/>
    <w:rsid w:val="00F314C9"/>
    <w:rsid w:val="00F31A13"/>
    <w:rsid w:val="00F328B6"/>
    <w:rsid w:val="00F33FDD"/>
    <w:rsid w:val="00F34395"/>
    <w:rsid w:val="00F37447"/>
    <w:rsid w:val="00F40F3A"/>
    <w:rsid w:val="00F4268F"/>
    <w:rsid w:val="00F43228"/>
    <w:rsid w:val="00F44C9E"/>
    <w:rsid w:val="00F454F3"/>
    <w:rsid w:val="00F502BF"/>
    <w:rsid w:val="00F516E8"/>
    <w:rsid w:val="00F52EEF"/>
    <w:rsid w:val="00F53246"/>
    <w:rsid w:val="00F545A1"/>
    <w:rsid w:val="00F57645"/>
    <w:rsid w:val="00F60474"/>
    <w:rsid w:val="00F6055A"/>
    <w:rsid w:val="00F61B71"/>
    <w:rsid w:val="00F640C3"/>
    <w:rsid w:val="00F66D50"/>
    <w:rsid w:val="00F72AA8"/>
    <w:rsid w:val="00F74B61"/>
    <w:rsid w:val="00F75C6B"/>
    <w:rsid w:val="00F8176E"/>
    <w:rsid w:val="00F82B22"/>
    <w:rsid w:val="00F82D97"/>
    <w:rsid w:val="00F82E5E"/>
    <w:rsid w:val="00F849D0"/>
    <w:rsid w:val="00F8516C"/>
    <w:rsid w:val="00F85910"/>
    <w:rsid w:val="00F867A3"/>
    <w:rsid w:val="00F874BA"/>
    <w:rsid w:val="00F923DE"/>
    <w:rsid w:val="00F961E3"/>
    <w:rsid w:val="00F97788"/>
    <w:rsid w:val="00FA0B67"/>
    <w:rsid w:val="00FA1036"/>
    <w:rsid w:val="00FA24EA"/>
    <w:rsid w:val="00FA28C3"/>
    <w:rsid w:val="00FB1A96"/>
    <w:rsid w:val="00FB59C1"/>
    <w:rsid w:val="00FB5B3C"/>
    <w:rsid w:val="00FB635B"/>
    <w:rsid w:val="00FC03C1"/>
    <w:rsid w:val="00FC1AFA"/>
    <w:rsid w:val="00FC2B8C"/>
    <w:rsid w:val="00FC4834"/>
    <w:rsid w:val="00FC6ACF"/>
    <w:rsid w:val="00FC74FD"/>
    <w:rsid w:val="00FD0161"/>
    <w:rsid w:val="00FD0E0C"/>
    <w:rsid w:val="00FD12AD"/>
    <w:rsid w:val="00FD3337"/>
    <w:rsid w:val="00FD50E6"/>
    <w:rsid w:val="00FD5141"/>
    <w:rsid w:val="00FD63D9"/>
    <w:rsid w:val="00FD6FE5"/>
    <w:rsid w:val="00FD7AC0"/>
    <w:rsid w:val="00FE19BF"/>
    <w:rsid w:val="00FE3407"/>
    <w:rsid w:val="00FE4131"/>
    <w:rsid w:val="00FE4A0A"/>
    <w:rsid w:val="00FE4D7D"/>
    <w:rsid w:val="00FE5E40"/>
    <w:rsid w:val="00FE6796"/>
    <w:rsid w:val="00FE6AC1"/>
    <w:rsid w:val="00FF016E"/>
    <w:rsid w:val="00FF10DC"/>
    <w:rsid w:val="00FF2976"/>
    <w:rsid w:val="00FF3A0E"/>
    <w:rsid w:val="00FF3E3A"/>
    <w:rsid w:val="00FF5408"/>
    <w:rsid w:val="01535EBC"/>
    <w:rsid w:val="01A051A5"/>
    <w:rsid w:val="01AD6336"/>
    <w:rsid w:val="01ED2F4F"/>
    <w:rsid w:val="02B61011"/>
    <w:rsid w:val="02D459B5"/>
    <w:rsid w:val="0361707E"/>
    <w:rsid w:val="038627B8"/>
    <w:rsid w:val="038A4CD9"/>
    <w:rsid w:val="04115339"/>
    <w:rsid w:val="04596E03"/>
    <w:rsid w:val="04740C47"/>
    <w:rsid w:val="059B58CF"/>
    <w:rsid w:val="05E85B05"/>
    <w:rsid w:val="060B7677"/>
    <w:rsid w:val="061A5313"/>
    <w:rsid w:val="0641548F"/>
    <w:rsid w:val="06492AAF"/>
    <w:rsid w:val="0671338F"/>
    <w:rsid w:val="067B3187"/>
    <w:rsid w:val="0698417D"/>
    <w:rsid w:val="06CD6568"/>
    <w:rsid w:val="070754CD"/>
    <w:rsid w:val="072E7F81"/>
    <w:rsid w:val="0734625B"/>
    <w:rsid w:val="07351825"/>
    <w:rsid w:val="07E6548A"/>
    <w:rsid w:val="0806057A"/>
    <w:rsid w:val="086072B4"/>
    <w:rsid w:val="088E4584"/>
    <w:rsid w:val="08D02C41"/>
    <w:rsid w:val="08E73F86"/>
    <w:rsid w:val="094216B7"/>
    <w:rsid w:val="096D18D3"/>
    <w:rsid w:val="09C02BBF"/>
    <w:rsid w:val="0A337367"/>
    <w:rsid w:val="0ABD67A5"/>
    <w:rsid w:val="0AC74C67"/>
    <w:rsid w:val="0AEC4C33"/>
    <w:rsid w:val="0AF81F7D"/>
    <w:rsid w:val="0AF9651E"/>
    <w:rsid w:val="0B9E4ED7"/>
    <w:rsid w:val="0BB86913"/>
    <w:rsid w:val="0BC24B89"/>
    <w:rsid w:val="0BF608EB"/>
    <w:rsid w:val="0D3614D2"/>
    <w:rsid w:val="0D4A190D"/>
    <w:rsid w:val="0D9A18D0"/>
    <w:rsid w:val="0DD0188F"/>
    <w:rsid w:val="0E181750"/>
    <w:rsid w:val="0EA0111B"/>
    <w:rsid w:val="0EB94892"/>
    <w:rsid w:val="0F012471"/>
    <w:rsid w:val="0F09353F"/>
    <w:rsid w:val="0F380138"/>
    <w:rsid w:val="0F5F7948"/>
    <w:rsid w:val="0FCE6163"/>
    <w:rsid w:val="10065FA8"/>
    <w:rsid w:val="10750BDE"/>
    <w:rsid w:val="10AE1ACD"/>
    <w:rsid w:val="10BE71C3"/>
    <w:rsid w:val="11337EFB"/>
    <w:rsid w:val="115713ED"/>
    <w:rsid w:val="11600A16"/>
    <w:rsid w:val="11B30D94"/>
    <w:rsid w:val="12D82B28"/>
    <w:rsid w:val="12F66907"/>
    <w:rsid w:val="130A6356"/>
    <w:rsid w:val="133736BB"/>
    <w:rsid w:val="1360576D"/>
    <w:rsid w:val="137463DF"/>
    <w:rsid w:val="1426405A"/>
    <w:rsid w:val="143C2427"/>
    <w:rsid w:val="14421207"/>
    <w:rsid w:val="14481B6D"/>
    <w:rsid w:val="14E52296"/>
    <w:rsid w:val="15537400"/>
    <w:rsid w:val="15562652"/>
    <w:rsid w:val="1583223F"/>
    <w:rsid w:val="15D64F91"/>
    <w:rsid w:val="15D92473"/>
    <w:rsid w:val="15F546BA"/>
    <w:rsid w:val="15FF414E"/>
    <w:rsid w:val="160E5BA4"/>
    <w:rsid w:val="16595AD6"/>
    <w:rsid w:val="165D02EF"/>
    <w:rsid w:val="168B794A"/>
    <w:rsid w:val="16D1158E"/>
    <w:rsid w:val="17183CCA"/>
    <w:rsid w:val="17360BC8"/>
    <w:rsid w:val="174428E9"/>
    <w:rsid w:val="17452200"/>
    <w:rsid w:val="176420E2"/>
    <w:rsid w:val="178B74E4"/>
    <w:rsid w:val="18127246"/>
    <w:rsid w:val="18376C5B"/>
    <w:rsid w:val="183C749A"/>
    <w:rsid w:val="185E77BE"/>
    <w:rsid w:val="189F6B50"/>
    <w:rsid w:val="18BB49A9"/>
    <w:rsid w:val="19AC6797"/>
    <w:rsid w:val="19FE3D52"/>
    <w:rsid w:val="1A680331"/>
    <w:rsid w:val="1A7C2890"/>
    <w:rsid w:val="1AA8733D"/>
    <w:rsid w:val="1B0051DB"/>
    <w:rsid w:val="1B324FB0"/>
    <w:rsid w:val="1B5653C7"/>
    <w:rsid w:val="1B975ED5"/>
    <w:rsid w:val="1BAF2B27"/>
    <w:rsid w:val="1C7976A4"/>
    <w:rsid w:val="1C8735BD"/>
    <w:rsid w:val="1D0B0A16"/>
    <w:rsid w:val="1D650CC3"/>
    <w:rsid w:val="1D9A6DF4"/>
    <w:rsid w:val="1DB1766D"/>
    <w:rsid w:val="1DF36F10"/>
    <w:rsid w:val="1E1A3914"/>
    <w:rsid w:val="1E280E26"/>
    <w:rsid w:val="1EC63D7C"/>
    <w:rsid w:val="1F4D61EB"/>
    <w:rsid w:val="207E6C00"/>
    <w:rsid w:val="20B2740F"/>
    <w:rsid w:val="20E97E61"/>
    <w:rsid w:val="21396CB8"/>
    <w:rsid w:val="21AA7CA6"/>
    <w:rsid w:val="21FF2B6B"/>
    <w:rsid w:val="228A73C5"/>
    <w:rsid w:val="22B15D07"/>
    <w:rsid w:val="22DF7DFC"/>
    <w:rsid w:val="23121934"/>
    <w:rsid w:val="238555C9"/>
    <w:rsid w:val="23A32375"/>
    <w:rsid w:val="245501C2"/>
    <w:rsid w:val="24E07E36"/>
    <w:rsid w:val="25027CEC"/>
    <w:rsid w:val="251A47DB"/>
    <w:rsid w:val="25D474A1"/>
    <w:rsid w:val="25E01AE5"/>
    <w:rsid w:val="260C0C73"/>
    <w:rsid w:val="263458F1"/>
    <w:rsid w:val="26C679EB"/>
    <w:rsid w:val="270F05DB"/>
    <w:rsid w:val="27240F9C"/>
    <w:rsid w:val="272B664F"/>
    <w:rsid w:val="27D0173F"/>
    <w:rsid w:val="281B2B80"/>
    <w:rsid w:val="28227A69"/>
    <w:rsid w:val="28E6016C"/>
    <w:rsid w:val="28E61363"/>
    <w:rsid w:val="28F81A01"/>
    <w:rsid w:val="29630D60"/>
    <w:rsid w:val="29976826"/>
    <w:rsid w:val="2A447D96"/>
    <w:rsid w:val="2A845467"/>
    <w:rsid w:val="2AC2517E"/>
    <w:rsid w:val="2B0651FF"/>
    <w:rsid w:val="2BBE7D2C"/>
    <w:rsid w:val="2BE43674"/>
    <w:rsid w:val="2BEE5854"/>
    <w:rsid w:val="2C897AD5"/>
    <w:rsid w:val="2CC64B97"/>
    <w:rsid w:val="2D2C75CF"/>
    <w:rsid w:val="2D4C2D0F"/>
    <w:rsid w:val="2D8C25BE"/>
    <w:rsid w:val="2DD90901"/>
    <w:rsid w:val="2E5D0DE4"/>
    <w:rsid w:val="2EBA6468"/>
    <w:rsid w:val="2ED647A7"/>
    <w:rsid w:val="2ED6546B"/>
    <w:rsid w:val="2ED96FE6"/>
    <w:rsid w:val="2EFD6C01"/>
    <w:rsid w:val="2F4F3840"/>
    <w:rsid w:val="2F9D42C1"/>
    <w:rsid w:val="2FA874B2"/>
    <w:rsid w:val="2FEF61B9"/>
    <w:rsid w:val="304A2B00"/>
    <w:rsid w:val="307562FE"/>
    <w:rsid w:val="308835B0"/>
    <w:rsid w:val="30A17FDC"/>
    <w:rsid w:val="30C1111D"/>
    <w:rsid w:val="30F811AB"/>
    <w:rsid w:val="312253DC"/>
    <w:rsid w:val="313E40CB"/>
    <w:rsid w:val="3186794B"/>
    <w:rsid w:val="318F0C07"/>
    <w:rsid w:val="31AB17D6"/>
    <w:rsid w:val="31E871BF"/>
    <w:rsid w:val="31F01E96"/>
    <w:rsid w:val="320870E0"/>
    <w:rsid w:val="3210025C"/>
    <w:rsid w:val="322B6B97"/>
    <w:rsid w:val="32352F48"/>
    <w:rsid w:val="32747BA7"/>
    <w:rsid w:val="327E37D8"/>
    <w:rsid w:val="3297664C"/>
    <w:rsid w:val="32B86216"/>
    <w:rsid w:val="32D6021D"/>
    <w:rsid w:val="32DC5B54"/>
    <w:rsid w:val="335E5AD0"/>
    <w:rsid w:val="33A93E13"/>
    <w:rsid w:val="33ED4BAD"/>
    <w:rsid w:val="345676E2"/>
    <w:rsid w:val="345C691A"/>
    <w:rsid w:val="345E214B"/>
    <w:rsid w:val="34B81CA2"/>
    <w:rsid w:val="34BD1D33"/>
    <w:rsid w:val="34CA61FF"/>
    <w:rsid w:val="35714720"/>
    <w:rsid w:val="35DC2BCB"/>
    <w:rsid w:val="35E60492"/>
    <w:rsid w:val="3621189E"/>
    <w:rsid w:val="36405BAA"/>
    <w:rsid w:val="36837E96"/>
    <w:rsid w:val="36C74C41"/>
    <w:rsid w:val="36E81D5E"/>
    <w:rsid w:val="379F2C44"/>
    <w:rsid w:val="37B23A79"/>
    <w:rsid w:val="385A2575"/>
    <w:rsid w:val="387C43FD"/>
    <w:rsid w:val="387D7DFF"/>
    <w:rsid w:val="38DB08A3"/>
    <w:rsid w:val="3971511E"/>
    <w:rsid w:val="397C2D3D"/>
    <w:rsid w:val="39AF4AF7"/>
    <w:rsid w:val="3A3E2B20"/>
    <w:rsid w:val="3A815CFC"/>
    <w:rsid w:val="3A8167D4"/>
    <w:rsid w:val="3ADC246A"/>
    <w:rsid w:val="3AE8609C"/>
    <w:rsid w:val="3B502CC1"/>
    <w:rsid w:val="3B516760"/>
    <w:rsid w:val="3B6E6EB4"/>
    <w:rsid w:val="3B6F005A"/>
    <w:rsid w:val="3B9B5000"/>
    <w:rsid w:val="3BB448C9"/>
    <w:rsid w:val="3C1D3384"/>
    <w:rsid w:val="3C8A3F43"/>
    <w:rsid w:val="3CDA2ACC"/>
    <w:rsid w:val="3CFE08DB"/>
    <w:rsid w:val="3D130709"/>
    <w:rsid w:val="3D690B94"/>
    <w:rsid w:val="3D7A7192"/>
    <w:rsid w:val="3DB40E70"/>
    <w:rsid w:val="3DC55A72"/>
    <w:rsid w:val="3E3B24BF"/>
    <w:rsid w:val="3E6C3FAF"/>
    <w:rsid w:val="3E8E0FDF"/>
    <w:rsid w:val="3EA51E2C"/>
    <w:rsid w:val="3EAC040D"/>
    <w:rsid w:val="3EF34B07"/>
    <w:rsid w:val="3EFC24B8"/>
    <w:rsid w:val="3F72094D"/>
    <w:rsid w:val="3FC52740"/>
    <w:rsid w:val="401A03CE"/>
    <w:rsid w:val="406D1780"/>
    <w:rsid w:val="40B96DC6"/>
    <w:rsid w:val="411B4824"/>
    <w:rsid w:val="413D5C6F"/>
    <w:rsid w:val="415D7150"/>
    <w:rsid w:val="4181493C"/>
    <w:rsid w:val="41A22AC3"/>
    <w:rsid w:val="41A32C5F"/>
    <w:rsid w:val="41DE0C28"/>
    <w:rsid w:val="42867163"/>
    <w:rsid w:val="42C579CC"/>
    <w:rsid w:val="432870EC"/>
    <w:rsid w:val="434314FE"/>
    <w:rsid w:val="435C52D6"/>
    <w:rsid w:val="43645516"/>
    <w:rsid w:val="44241DDE"/>
    <w:rsid w:val="44276889"/>
    <w:rsid w:val="44530233"/>
    <w:rsid w:val="44705BE6"/>
    <w:rsid w:val="447E74C7"/>
    <w:rsid w:val="449316A9"/>
    <w:rsid w:val="44EB798A"/>
    <w:rsid w:val="45613796"/>
    <w:rsid w:val="45642F6A"/>
    <w:rsid w:val="459C36BB"/>
    <w:rsid w:val="462C0DAB"/>
    <w:rsid w:val="464E293A"/>
    <w:rsid w:val="467D0950"/>
    <w:rsid w:val="469A4E5F"/>
    <w:rsid w:val="470569E4"/>
    <w:rsid w:val="4706752E"/>
    <w:rsid w:val="475E2800"/>
    <w:rsid w:val="47920406"/>
    <w:rsid w:val="47A706EE"/>
    <w:rsid w:val="47DA195B"/>
    <w:rsid w:val="488A01D5"/>
    <w:rsid w:val="48BC0178"/>
    <w:rsid w:val="490B58A7"/>
    <w:rsid w:val="493C077D"/>
    <w:rsid w:val="49587306"/>
    <w:rsid w:val="49A9444F"/>
    <w:rsid w:val="49EE28F9"/>
    <w:rsid w:val="4A20103D"/>
    <w:rsid w:val="4A9061CF"/>
    <w:rsid w:val="4A955F53"/>
    <w:rsid w:val="4B144D40"/>
    <w:rsid w:val="4B4107D0"/>
    <w:rsid w:val="4B805A5F"/>
    <w:rsid w:val="4BD950AA"/>
    <w:rsid w:val="4BFD2C74"/>
    <w:rsid w:val="4C0B4F4E"/>
    <w:rsid w:val="4C234937"/>
    <w:rsid w:val="4C272014"/>
    <w:rsid w:val="4C2B36E5"/>
    <w:rsid w:val="4C3D2499"/>
    <w:rsid w:val="4C9E0B90"/>
    <w:rsid w:val="4D092BE4"/>
    <w:rsid w:val="4D81453D"/>
    <w:rsid w:val="4DCB1184"/>
    <w:rsid w:val="4DDD5294"/>
    <w:rsid w:val="4E4F6B19"/>
    <w:rsid w:val="4E8F1021"/>
    <w:rsid w:val="4E960D48"/>
    <w:rsid w:val="4EDE4309"/>
    <w:rsid w:val="4EE707FB"/>
    <w:rsid w:val="4F3E18B2"/>
    <w:rsid w:val="4FB17A29"/>
    <w:rsid w:val="50BC6011"/>
    <w:rsid w:val="50CB4649"/>
    <w:rsid w:val="50F21CDF"/>
    <w:rsid w:val="51057F79"/>
    <w:rsid w:val="51475CC0"/>
    <w:rsid w:val="51694330"/>
    <w:rsid w:val="51AF698E"/>
    <w:rsid w:val="52E71FB4"/>
    <w:rsid w:val="53290D20"/>
    <w:rsid w:val="5381122E"/>
    <w:rsid w:val="53B54782"/>
    <w:rsid w:val="547B4879"/>
    <w:rsid w:val="54AA0A30"/>
    <w:rsid w:val="54DB3507"/>
    <w:rsid w:val="55536D0F"/>
    <w:rsid w:val="55EB77C0"/>
    <w:rsid w:val="562F0357"/>
    <w:rsid w:val="564F69B6"/>
    <w:rsid w:val="566E1BF3"/>
    <w:rsid w:val="569F775B"/>
    <w:rsid w:val="57303A7C"/>
    <w:rsid w:val="57481A8E"/>
    <w:rsid w:val="58337254"/>
    <w:rsid w:val="58E00C77"/>
    <w:rsid w:val="58E13425"/>
    <w:rsid w:val="58E33120"/>
    <w:rsid w:val="59536481"/>
    <w:rsid w:val="59AD0C40"/>
    <w:rsid w:val="59AD1538"/>
    <w:rsid w:val="59C23FD3"/>
    <w:rsid w:val="5A0B5E95"/>
    <w:rsid w:val="5A246F57"/>
    <w:rsid w:val="5A377F44"/>
    <w:rsid w:val="5A742D4C"/>
    <w:rsid w:val="5ABE444B"/>
    <w:rsid w:val="5AC07CB3"/>
    <w:rsid w:val="5ACA6272"/>
    <w:rsid w:val="5AF00B1A"/>
    <w:rsid w:val="5AF95A23"/>
    <w:rsid w:val="5B4E0B38"/>
    <w:rsid w:val="5B5E75EC"/>
    <w:rsid w:val="5B9613B7"/>
    <w:rsid w:val="5BCB44AB"/>
    <w:rsid w:val="5BE96D14"/>
    <w:rsid w:val="5BF13CF3"/>
    <w:rsid w:val="5C0B776D"/>
    <w:rsid w:val="5C2B273D"/>
    <w:rsid w:val="5C8C55D5"/>
    <w:rsid w:val="5CBF18BC"/>
    <w:rsid w:val="5CF07939"/>
    <w:rsid w:val="5D2802F3"/>
    <w:rsid w:val="5D80343C"/>
    <w:rsid w:val="5DC504EC"/>
    <w:rsid w:val="5DE41E13"/>
    <w:rsid w:val="5E022EA9"/>
    <w:rsid w:val="5E164D40"/>
    <w:rsid w:val="5EA1196F"/>
    <w:rsid w:val="5EBA0F5F"/>
    <w:rsid w:val="5EEA4CD2"/>
    <w:rsid w:val="5F1F06B8"/>
    <w:rsid w:val="5F4F7A12"/>
    <w:rsid w:val="5F9C495E"/>
    <w:rsid w:val="5FEE613D"/>
    <w:rsid w:val="60A239C9"/>
    <w:rsid w:val="60FA6D79"/>
    <w:rsid w:val="613A17BA"/>
    <w:rsid w:val="617F1A46"/>
    <w:rsid w:val="61D21156"/>
    <w:rsid w:val="62184B39"/>
    <w:rsid w:val="6269026E"/>
    <w:rsid w:val="626D1426"/>
    <w:rsid w:val="62734D42"/>
    <w:rsid w:val="62AE13F1"/>
    <w:rsid w:val="62C74C67"/>
    <w:rsid w:val="637558D0"/>
    <w:rsid w:val="637B5306"/>
    <w:rsid w:val="63851CFD"/>
    <w:rsid w:val="63B12810"/>
    <w:rsid w:val="648E709F"/>
    <w:rsid w:val="6530763D"/>
    <w:rsid w:val="6585670A"/>
    <w:rsid w:val="66257BD6"/>
    <w:rsid w:val="667C7C00"/>
    <w:rsid w:val="668E1C3C"/>
    <w:rsid w:val="66B35B2C"/>
    <w:rsid w:val="66F44120"/>
    <w:rsid w:val="676C2CBF"/>
    <w:rsid w:val="68107504"/>
    <w:rsid w:val="68BF756D"/>
    <w:rsid w:val="68CE27BB"/>
    <w:rsid w:val="691F09A3"/>
    <w:rsid w:val="69323823"/>
    <w:rsid w:val="69500604"/>
    <w:rsid w:val="69524DAB"/>
    <w:rsid w:val="696D08E0"/>
    <w:rsid w:val="69C15A14"/>
    <w:rsid w:val="69CC2B0F"/>
    <w:rsid w:val="6A8848D8"/>
    <w:rsid w:val="6A9C6D27"/>
    <w:rsid w:val="6ABE7EC6"/>
    <w:rsid w:val="6AC10B58"/>
    <w:rsid w:val="6B526234"/>
    <w:rsid w:val="6B8954B5"/>
    <w:rsid w:val="6B981255"/>
    <w:rsid w:val="6BDF5F4E"/>
    <w:rsid w:val="6C50014D"/>
    <w:rsid w:val="6C597288"/>
    <w:rsid w:val="6C612D7E"/>
    <w:rsid w:val="6C9D1BCF"/>
    <w:rsid w:val="6CE665B1"/>
    <w:rsid w:val="6D3470DE"/>
    <w:rsid w:val="6D456BD7"/>
    <w:rsid w:val="6D914092"/>
    <w:rsid w:val="6D9B3A9B"/>
    <w:rsid w:val="6DA00ED8"/>
    <w:rsid w:val="6DA2067F"/>
    <w:rsid w:val="6E7C7DEA"/>
    <w:rsid w:val="6ECE2628"/>
    <w:rsid w:val="6EDC23DD"/>
    <w:rsid w:val="6F0F18E5"/>
    <w:rsid w:val="6F165DBC"/>
    <w:rsid w:val="6F364B5F"/>
    <w:rsid w:val="6F3E4050"/>
    <w:rsid w:val="6F5B5650"/>
    <w:rsid w:val="6F660F70"/>
    <w:rsid w:val="6FA37BFA"/>
    <w:rsid w:val="70AD0488"/>
    <w:rsid w:val="70F161A9"/>
    <w:rsid w:val="713E6EBD"/>
    <w:rsid w:val="714E09F3"/>
    <w:rsid w:val="717362D3"/>
    <w:rsid w:val="71FA1C5E"/>
    <w:rsid w:val="72054BED"/>
    <w:rsid w:val="720B608D"/>
    <w:rsid w:val="72323F70"/>
    <w:rsid w:val="72422A0F"/>
    <w:rsid w:val="727339A9"/>
    <w:rsid w:val="739D07C0"/>
    <w:rsid w:val="73A96C48"/>
    <w:rsid w:val="743301F6"/>
    <w:rsid w:val="74527DA5"/>
    <w:rsid w:val="748847CC"/>
    <w:rsid w:val="74B843B3"/>
    <w:rsid w:val="74DA7702"/>
    <w:rsid w:val="75127471"/>
    <w:rsid w:val="751471B8"/>
    <w:rsid w:val="75FA352D"/>
    <w:rsid w:val="767D2049"/>
    <w:rsid w:val="768207A5"/>
    <w:rsid w:val="76A2179B"/>
    <w:rsid w:val="76BF2C08"/>
    <w:rsid w:val="76D51348"/>
    <w:rsid w:val="76D66050"/>
    <w:rsid w:val="76E23624"/>
    <w:rsid w:val="770352EE"/>
    <w:rsid w:val="77565832"/>
    <w:rsid w:val="776E4150"/>
    <w:rsid w:val="77890BDB"/>
    <w:rsid w:val="779450CA"/>
    <w:rsid w:val="77D3660D"/>
    <w:rsid w:val="781D75D8"/>
    <w:rsid w:val="785437D3"/>
    <w:rsid w:val="78565AAF"/>
    <w:rsid w:val="78BE7CBA"/>
    <w:rsid w:val="78DD3131"/>
    <w:rsid w:val="7923280B"/>
    <w:rsid w:val="79430348"/>
    <w:rsid w:val="79701A39"/>
    <w:rsid w:val="7A082988"/>
    <w:rsid w:val="7A1C10FB"/>
    <w:rsid w:val="7A424D7F"/>
    <w:rsid w:val="7A4D4FC3"/>
    <w:rsid w:val="7A734F85"/>
    <w:rsid w:val="7AA0651A"/>
    <w:rsid w:val="7AB87EDD"/>
    <w:rsid w:val="7AE64B83"/>
    <w:rsid w:val="7B002162"/>
    <w:rsid w:val="7B124FB7"/>
    <w:rsid w:val="7B361A8A"/>
    <w:rsid w:val="7BAE5A06"/>
    <w:rsid w:val="7BDF1C40"/>
    <w:rsid w:val="7CB818B8"/>
    <w:rsid w:val="7CD50713"/>
    <w:rsid w:val="7D8C5E76"/>
    <w:rsid w:val="7DA0352B"/>
    <w:rsid w:val="7DAB1884"/>
    <w:rsid w:val="7DB019FA"/>
    <w:rsid w:val="7DCC7103"/>
    <w:rsid w:val="7DDB2B1D"/>
    <w:rsid w:val="7E8D32EE"/>
    <w:rsid w:val="7E8E0310"/>
    <w:rsid w:val="7F1D5ECC"/>
    <w:rsid w:val="7F8E7BAE"/>
    <w:rsid w:val="7FAC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08BE43ED-E5A8-4752-86C4-80C90E3FF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uiPriority w:val="9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4">
    <w:name w:val="annotation text"/>
    <w:basedOn w:val="a"/>
    <w:link w:val="Char0"/>
    <w:qFormat/>
  </w:style>
  <w:style w:type="paragraph" w:styleId="a5">
    <w:name w:val="Body Text"/>
    <w:basedOn w:val="a"/>
    <w:link w:val="Char1"/>
    <w:qFormat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6">
    <w:name w:val="Balloon Text"/>
    <w:basedOn w:val="a"/>
    <w:link w:val="Char2"/>
    <w:qFormat/>
    <w:pPr>
      <w:spacing w:after="0" w:line="240" w:lineRule="auto"/>
    </w:pPr>
    <w:rPr>
      <w:sz w:val="18"/>
      <w:szCs w:val="18"/>
    </w:rPr>
  </w:style>
  <w:style w:type="paragraph" w:styleId="a7">
    <w:name w:val="footer"/>
    <w:basedOn w:val="a"/>
    <w:link w:val="Char3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8">
    <w:name w:val="header"/>
    <w:basedOn w:val="a"/>
    <w:link w:val="Char4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9">
    <w:name w:val="annotation subject"/>
    <w:basedOn w:val="a4"/>
    <w:next w:val="a4"/>
    <w:link w:val="Char5"/>
    <w:qFormat/>
    <w:rPr>
      <w:b/>
      <w:bCs/>
    </w:rPr>
  </w:style>
  <w:style w:type="table" w:styleId="aa">
    <w:name w:val="Table Grid"/>
    <w:basedOn w:val="a1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qFormat/>
    <w:rPr>
      <w:sz w:val="21"/>
      <w:szCs w:val="21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Proposal">
    <w:name w:val="Proposal"/>
    <w:basedOn w:val="a"/>
    <w:qFormat/>
    <w:pPr>
      <w:widowControl w:val="0"/>
      <w:numPr>
        <w:numId w:val="2"/>
      </w:numPr>
      <w:tabs>
        <w:tab w:val="left" w:pos="1701"/>
      </w:tabs>
      <w:spacing w:after="0" w:line="240" w:lineRule="auto"/>
      <w:jc w:val="both"/>
    </w:pPr>
    <w:rPr>
      <w:rFonts w:eastAsia="宋体"/>
      <w:b/>
      <w:bCs/>
      <w:kern w:val="2"/>
      <w:sz w:val="21"/>
    </w:r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  <w:jc w:val="both"/>
    </w:pPr>
    <w:rPr>
      <w:rFonts w:ascii="Arial" w:eastAsia="宋体" w:hAnsi="Arial"/>
      <w:b/>
      <w:kern w:val="2"/>
      <w:sz w:val="21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Char2">
    <w:name w:val="批注框文本 Char"/>
    <w:basedOn w:val="a0"/>
    <w:link w:val="a6"/>
    <w:qFormat/>
    <w:rPr>
      <w:rFonts w:asciiTheme="minorHAnsi" w:eastAsiaTheme="minorEastAsia" w:hAnsiTheme="minorHAnsi" w:cstheme="minorBidi"/>
      <w:sz w:val="18"/>
      <w:szCs w:val="18"/>
    </w:rPr>
  </w:style>
  <w:style w:type="paragraph" w:styleId="ac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批注文字 Char"/>
    <w:basedOn w:val="a0"/>
    <w:link w:val="a4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5">
    <w:name w:val="批注主题 Char"/>
    <w:basedOn w:val="Char0"/>
    <w:link w:val="a9"/>
    <w:qFormat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4">
    <w:name w:val="页眉 Char"/>
    <w:basedOn w:val="a0"/>
    <w:link w:val="a8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3">
    <w:name w:val="页脚 Char"/>
    <w:basedOn w:val="a0"/>
    <w:link w:val="a7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题注 Char"/>
    <w:link w:val="a3"/>
    <w:qFormat/>
    <w:rPr>
      <w:rFonts w:eastAsia="宋体"/>
      <w:b/>
      <w:bCs/>
      <w:kern w:val="2"/>
      <w:lang w:val="en-GB"/>
    </w:rPr>
  </w:style>
  <w:style w:type="character" w:customStyle="1" w:styleId="Char1">
    <w:name w:val="正文文本 Char"/>
    <w:basedOn w:val="a0"/>
    <w:link w:val="a5"/>
    <w:qFormat/>
    <w:rPr>
      <w:rFonts w:eastAsiaTheme="minorEastAsia"/>
      <w:lang w:val="en-GB" w:eastAsia="en-US"/>
    </w:rPr>
  </w:style>
  <w:style w:type="paragraph" w:customStyle="1" w:styleId="10">
    <w:name w:val="正文1"/>
    <w:qFormat/>
    <w:pPr>
      <w:spacing w:before="100" w:beforeAutospacing="1" w:after="180"/>
    </w:pPr>
    <w:rPr>
      <w:rFonts w:eastAsia="宋体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character" w:customStyle="1" w:styleId="2Char">
    <w:name w:val="标题 2 Char"/>
    <w:link w:val="2"/>
    <w:uiPriority w:val="9"/>
    <w:qFormat/>
    <w:rPr>
      <w:rFonts w:ascii="Arial" w:eastAsia="Times New Roman" w:hAnsi="Arial" w:cs="Arial"/>
      <w:sz w:val="32"/>
      <w:szCs w:val="32"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Placeholder Text"/>
    <w:basedOn w:val="a0"/>
    <w:uiPriority w:val="99"/>
    <w:semiHidden/>
    <w:qFormat/>
    <w:rPr>
      <w:color w:val="808080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Arial"/>
      <w:sz w:val="36"/>
      <w:szCs w:val="36"/>
      <w:lang w:val="en-GB"/>
    </w:rPr>
  </w:style>
  <w:style w:type="paragraph" w:customStyle="1" w:styleId="TAN">
    <w:name w:val="TAN"/>
    <w:basedOn w:val="TAL"/>
    <w:link w:val="TANChar"/>
    <w:rsid w:val="00E71F4D"/>
    <w:pPr>
      <w:overflowPunct w:val="0"/>
      <w:autoSpaceDE w:val="0"/>
      <w:autoSpaceDN w:val="0"/>
      <w:adjustRightInd w:val="0"/>
      <w:spacing w:line="240" w:lineRule="auto"/>
      <w:ind w:left="851" w:hanging="851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TALChar">
    <w:name w:val="TAL Char"/>
    <w:link w:val="TAL"/>
    <w:rsid w:val="00E71F4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E71F4D"/>
    <w:rPr>
      <w:rFonts w:ascii="Arial" w:eastAsia="Times New Roman" w:hAnsi="Arial"/>
      <w:sz w:val="18"/>
      <w:lang w:val="en-GB" w:eastAsia="en-GB"/>
    </w:rPr>
  </w:style>
  <w:style w:type="character" w:styleId="ae">
    <w:name w:val="Hyperlink"/>
    <w:uiPriority w:val="99"/>
    <w:rsid w:val="00627819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EC6E1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EC6E1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4A3C5B-51C7-4CDB-974B-EFAE24AAD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677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ZTE</cp:lastModifiedBy>
  <cp:revision>417</cp:revision>
  <dcterms:created xsi:type="dcterms:W3CDTF">2020-08-05T10:28:00Z</dcterms:created>
  <dcterms:modified xsi:type="dcterms:W3CDTF">2021-05-11T07:20:00Z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